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6D6F40AC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2F7C43" w:rsidRPr="002F7C43">
        <w:t>10058464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B166E76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2F7C43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F65467">
        <w:rPr>
          <w:rFonts w:cs="Arial"/>
          <w:szCs w:val="22"/>
        </w:rPr>
        <w:t> </w:t>
      </w:r>
      <w:r w:rsidR="00F65467">
        <w:rPr>
          <w:rFonts w:cs="Arial"/>
          <w:szCs w:val="22"/>
        </w:rPr>
        <w:t> </w:t>
      </w:r>
      <w:r w:rsidR="00F65467">
        <w:rPr>
          <w:rFonts w:cs="Arial"/>
          <w:szCs w:val="22"/>
        </w:rPr>
        <w:t> </w:t>
      </w:r>
      <w:r w:rsidR="00F65467">
        <w:rPr>
          <w:rFonts w:cs="Arial"/>
          <w:szCs w:val="22"/>
        </w:rPr>
        <w:t> </w:t>
      </w:r>
      <w:r w:rsidR="00F65467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F65467">
        <w:t>80.000,00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05176132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F65467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6DDF9C75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D0038A">
        <w:rPr>
          <w:b w:val="0"/>
          <w:bCs w:val="0"/>
        </w:rPr>
        <w:t>30.000,00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582C7798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D0038A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D0038A" w:rsidRPr="00D0038A">
        <w:rPr>
          <w:b w:val="0"/>
        </w:rPr>
        <w:t xml:space="preserve">product safety management, conformity assessment, market surveillance 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372208CD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D0038A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D0038A">
        <w:rPr>
          <w:bCs w:val="0"/>
        </w:rPr>
        <w:t>in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D11015">
        <w:rPr>
          <w:bCs w:val="0"/>
        </w:rPr>
        <w:t>Europe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48EE65A0" w14:textId="77777777" w:rsidR="00FF6F42" w:rsidRPr="00896C67" w:rsidRDefault="00FF6F42" w:rsidP="00FF6F42">
      <w:pPr>
        <w:spacing w:after="60"/>
        <w:jc w:val="both"/>
        <w:rPr>
          <w:rFonts w:cs="Arial"/>
          <w:b/>
          <w:bCs/>
          <w:i/>
          <w:iCs/>
          <w:noProof/>
          <w:color w:val="FF0000"/>
          <w:lang w:val="de-DE"/>
        </w:rPr>
      </w:pPr>
      <w:bookmarkStart w:id="53" w:name="_Toc154593675"/>
      <w:r w:rsidRPr="00FF6F42">
        <w:rPr>
          <w:rFonts w:cs="Arial"/>
          <w:b/>
          <w:bCs/>
          <w:i/>
          <w:iCs/>
          <w:noProof/>
          <w:color w:val="FF0000"/>
          <w:lang w:val="de-DE"/>
        </w:rPr>
        <w:lastRenderedPageBreak/>
        <w:t>NUR BEI VERGABEN MIT TEILNAHMEWETTBEWERB; ansonsten die komplette Seite durch EuV löschen</w:t>
      </w:r>
      <w:r w:rsidRPr="00896C67">
        <w:rPr>
          <w:rFonts w:cs="Arial"/>
          <w:b/>
          <w:bCs/>
          <w:i/>
          <w:iCs/>
          <w:noProof/>
          <w:color w:val="FF0000"/>
          <w:lang w:val="de-DE"/>
        </w:rPr>
        <w:t>:</w:t>
      </w:r>
    </w:p>
    <w:p w14:paraId="7AF989D2" w14:textId="77777777" w:rsidR="00CE6051" w:rsidRPr="001E1B9C" w:rsidRDefault="00CE6051" w:rsidP="00CE6051">
      <w:pPr>
        <w:pStyle w:val="berschrift3"/>
      </w:pPr>
      <w:bookmarkStart w:id="54" w:name="_Toc218866213"/>
      <w:r w:rsidRPr="001E1B9C">
        <w:t>Technical assessment – weighted criteria</w:t>
      </w:r>
      <w:bookmarkEnd w:id="53"/>
      <w:bookmarkEnd w:id="54"/>
    </w:p>
    <w:p w14:paraId="52294608" w14:textId="77777777" w:rsidR="00CE6051" w:rsidRPr="001E1B9C" w:rsidRDefault="00CE6051" w:rsidP="00CE6051">
      <w:pPr>
        <w:spacing w:before="100" w:beforeAutospacing="1" w:after="100" w:line="288" w:lineRule="auto"/>
        <w:ind w:right="57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reference projects listed in the table above are weighted and assessed using the eligibility criteria given below.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6605"/>
        <w:gridCol w:w="2604"/>
      </w:tblGrid>
      <w:tr w:rsidR="00CE6051" w14:paraId="26220012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14708DC8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Criterion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3CFBE236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Weighting in %</w:t>
            </w:r>
          </w:p>
        </w:tc>
      </w:tr>
      <w:tr w:rsidR="00CE6051" w14:paraId="44A6D294" w14:textId="77777777" w:rsidTr="002C68BF">
        <w:trPr>
          <w:trHeight w:val="3321"/>
        </w:trPr>
        <w:tc>
          <w:tcPr>
            <w:tcW w:w="6605" w:type="dxa"/>
          </w:tcPr>
          <w:p w14:paraId="01696CD6" w14:textId="77777777" w:rsidR="00CE6051" w:rsidRPr="001E1B9C" w:rsidRDefault="00CE6051" w:rsidP="002C68BF">
            <w:pPr>
              <w:spacing w:before="60" w:after="10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1.</w:t>
            </w:r>
            <w:r w:rsidRPr="001E1B9C">
              <w:rPr>
                <w:color w:val="000000" w:themeColor="text1"/>
                <w:sz w:val="22"/>
              </w:rPr>
              <w:tab/>
              <w:t>Technical experience (up to five fields)</w:t>
            </w:r>
          </w:p>
          <w:p w14:paraId="44810D5B" w14:textId="1C447B13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Cs w:val="22"/>
              </w:rPr>
              <w:t>1.1</w:t>
            </w:r>
            <w:r>
              <w:rPr>
                <w:bCs/>
                <w:color w:val="000000" w:themeColor="text1"/>
                <w:szCs w:val="22"/>
              </w:rPr>
              <w:tab/>
            </w:r>
            <w:r w:rsidR="001E3101">
              <w:rPr>
                <w:bCs/>
                <w:color w:val="000000" w:themeColor="text1"/>
                <w:szCs w:val="22"/>
              </w:rPr>
              <w:t>E</w:t>
            </w:r>
            <w:r w:rsidR="00D11015" w:rsidRPr="00D11015">
              <w:rPr>
                <w:rFonts w:cs="Arial"/>
                <w:iCs/>
                <w:szCs w:val="22"/>
              </w:rPr>
              <w:t>xperience in market surveillance systems, conformity assessment, or quality infrastructure frameworks</w:t>
            </w:r>
          </w:p>
          <w:p w14:paraId="25EA3E11" w14:textId="2D91ABEB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1.2</w:t>
            </w:r>
            <w:r w:rsidRPr="001E1B9C">
              <w:rPr>
                <w:color w:val="000000" w:themeColor="text1"/>
              </w:rPr>
              <w:tab/>
            </w:r>
            <w:r w:rsidR="001E3101" w:rsidRPr="001E3101">
              <w:rPr>
                <w:color w:val="000000" w:themeColor="text1"/>
              </w:rPr>
              <w:t>Experience in design of training programmes for market surveillance capacity-building activities, or curriculum development</w:t>
            </w:r>
          </w:p>
          <w:p w14:paraId="12016878" w14:textId="782B4441" w:rsidR="00CE6051" w:rsidRPr="001E1B9C" w:rsidRDefault="00CE6051" w:rsidP="001E3101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1.3</w:t>
            </w:r>
            <w:r w:rsidRPr="001E1B9C">
              <w:rPr>
                <w:color w:val="000000" w:themeColor="text1"/>
              </w:rPr>
              <w:tab/>
            </w:r>
            <w:r w:rsidR="001E3101" w:rsidRPr="001E3101">
              <w:rPr>
                <w:color w:val="000000" w:themeColor="text1"/>
              </w:rPr>
              <w:t>Experience in delivery of trainings and other capacity-building activities for market surveillance authorities</w:t>
            </w:r>
          </w:p>
        </w:tc>
        <w:tc>
          <w:tcPr>
            <w:tcW w:w="2604" w:type="dxa"/>
          </w:tcPr>
          <w:p w14:paraId="5B117BB7" w14:textId="77777777" w:rsidR="00CE6051" w:rsidRPr="001E1B9C" w:rsidRDefault="00CE6051" w:rsidP="00DA5D97">
            <w:pPr>
              <w:spacing w:before="60" w:after="100" w:line="288" w:lineRule="auto"/>
              <w:rPr>
                <w:color w:val="000000" w:themeColor="text1"/>
              </w:rPr>
            </w:pPr>
          </w:p>
          <w:p w14:paraId="48C3F731" w14:textId="669BAAEA" w:rsidR="00CE6051" w:rsidRPr="001E1B9C" w:rsidRDefault="00D11015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20</w:t>
            </w:r>
          </w:p>
          <w:p w14:paraId="77059E2A" w14:textId="77777777" w:rsidR="001E3101" w:rsidRDefault="001E3101" w:rsidP="00DA5D97">
            <w:pPr>
              <w:spacing w:before="100" w:beforeAutospacing="1" w:after="100" w:line="288" w:lineRule="auto"/>
              <w:rPr>
                <w:color w:val="000000" w:themeColor="text1"/>
              </w:rPr>
            </w:pPr>
          </w:p>
          <w:p w14:paraId="20EEF93B" w14:textId="53231DCA" w:rsidR="00CE6051" w:rsidRPr="001E1B9C" w:rsidRDefault="001E310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30</w:t>
            </w:r>
          </w:p>
          <w:p w14:paraId="45DD35BC" w14:textId="77777777" w:rsidR="001E3101" w:rsidRDefault="001E3101" w:rsidP="00DA5D97">
            <w:pPr>
              <w:spacing w:before="100" w:beforeAutospacing="1" w:after="100" w:line="288" w:lineRule="auto"/>
              <w:rPr>
                <w:color w:val="000000" w:themeColor="text1"/>
              </w:rPr>
            </w:pPr>
          </w:p>
          <w:p w14:paraId="08F89CDF" w14:textId="27E97568" w:rsidR="00CE6051" w:rsidRPr="001E3101" w:rsidRDefault="001E310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30</w:t>
            </w:r>
          </w:p>
        </w:tc>
      </w:tr>
      <w:tr w:rsidR="00CE6051" w14:paraId="20D9ADF1" w14:textId="77777777" w:rsidTr="002C68BF">
        <w:tc>
          <w:tcPr>
            <w:tcW w:w="6605" w:type="dxa"/>
          </w:tcPr>
          <w:p w14:paraId="4EE9611D" w14:textId="1D43D63D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2.</w:t>
            </w:r>
            <w:r w:rsidRPr="001E1B9C">
              <w:rPr>
                <w:color w:val="000000" w:themeColor="text1"/>
                <w:sz w:val="22"/>
              </w:rPr>
              <w:tab/>
            </w:r>
            <w:r w:rsidRPr="00DA5D97">
              <w:t>Regional experience in</w:t>
            </w:r>
            <w:r w:rsidRPr="001E1B9C">
              <w:rPr>
                <w:color w:val="000000" w:themeColor="text1"/>
                <w:sz w:val="22"/>
              </w:rPr>
              <w:t xml:space="preserve"> </w:t>
            </w:r>
            <w:r w:rsidR="00CD6928">
              <w:rPr>
                <w:color w:val="000000" w:themeColor="text1"/>
              </w:rPr>
              <w:t>Western Balkans</w:t>
            </w:r>
          </w:p>
        </w:tc>
        <w:tc>
          <w:tcPr>
            <w:tcW w:w="2604" w:type="dxa"/>
          </w:tcPr>
          <w:p w14:paraId="6A3F7E35" w14:textId="2D94CABF" w:rsidR="00CE6051" w:rsidRPr="001E1B9C" w:rsidRDefault="00CD6928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CE6051" w14:paraId="20546F23" w14:textId="77777777" w:rsidTr="002C68BF">
        <w:tc>
          <w:tcPr>
            <w:tcW w:w="6605" w:type="dxa"/>
          </w:tcPr>
          <w:p w14:paraId="59F2C599" w14:textId="7CF3DB83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3.</w:t>
            </w:r>
            <w:r w:rsidRPr="001E1B9C">
              <w:rPr>
                <w:color w:val="000000" w:themeColor="text1"/>
                <w:sz w:val="22"/>
              </w:rPr>
              <w:tab/>
              <w:t>Experience in development cooperation</w:t>
            </w:r>
            <w:r w:rsidRPr="001E1B9C">
              <w:rPr>
                <w:color w:val="000000" w:themeColor="text1"/>
                <w:sz w:val="22"/>
              </w:rPr>
              <w:br/>
              <w:t>(ODA</w:t>
            </w:r>
            <w:r>
              <w:rPr>
                <w:bCs/>
                <w:color w:val="000000" w:themeColor="text1"/>
                <w:sz w:val="22"/>
                <w:szCs w:val="22"/>
              </w:rPr>
              <w:t>-</w:t>
            </w:r>
            <w:r w:rsidRPr="001E1B9C">
              <w:rPr>
                <w:color w:val="000000" w:themeColor="text1"/>
                <w:sz w:val="22"/>
              </w:rPr>
              <w:t>financed)</w:t>
            </w:r>
          </w:p>
        </w:tc>
        <w:tc>
          <w:tcPr>
            <w:tcW w:w="2604" w:type="dxa"/>
          </w:tcPr>
          <w:p w14:paraId="5193709F" w14:textId="5EA073D0" w:rsidR="00CE6051" w:rsidRPr="001E1B9C" w:rsidRDefault="00CD6928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CE6051" w14:paraId="42A2AF0E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6238505A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Total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256F8734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100*</w:t>
            </w:r>
          </w:p>
        </w:tc>
      </w:tr>
    </w:tbl>
    <w:p w14:paraId="7688A2DE" w14:textId="57439667" w:rsidR="00BE7BD4" w:rsidRPr="001E1B9C" w:rsidRDefault="00CE6051" w:rsidP="00C21D9B">
      <w:pPr>
        <w:spacing w:before="100" w:beforeAutospacing="1" w:after="100" w:line="288" w:lineRule="auto"/>
        <w:ind w:right="57"/>
        <w:rPr>
          <w:i/>
          <w:color w:val="000000" w:themeColor="text1"/>
          <w:sz w:val="20"/>
        </w:rPr>
      </w:pPr>
      <w:r w:rsidRPr="001E1B9C">
        <w:rPr>
          <w:i/>
          <w:color w:val="000000" w:themeColor="text1"/>
          <w:sz w:val="20"/>
        </w:rPr>
        <w:t>*In the assessment, a maximum of 10 points can be awarded for each criterion.</w:t>
      </w:r>
    </w:p>
    <w:p w14:paraId="1AD8427C" w14:textId="1A8E64B8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  <w:r>
        <w:br w:type="page"/>
      </w: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5" w:name="_Hlk124872355"/>
      <w:bookmarkEnd w:id="55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468BE" w14:textId="77777777" w:rsidR="00B83CFD" w:rsidRDefault="00B83CFD" w:rsidP="00A637D0">
      <w:r>
        <w:separator/>
      </w:r>
    </w:p>
  </w:endnote>
  <w:endnote w:type="continuationSeparator" w:id="0">
    <w:p w14:paraId="0A228F99" w14:textId="77777777" w:rsidR="00B83CFD" w:rsidRDefault="00B83CFD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93CE" w14:textId="77777777" w:rsidR="00B83CFD" w:rsidRDefault="00B83CFD" w:rsidP="00A637D0">
      <w:r>
        <w:separator/>
      </w:r>
    </w:p>
  </w:footnote>
  <w:footnote w:type="continuationSeparator" w:id="0">
    <w:p w14:paraId="56E724A3" w14:textId="77777777" w:rsidR="00B83CFD" w:rsidRDefault="00B83CFD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E3101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2F7C4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55856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3CFD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28"/>
    <w:rsid w:val="00CD6990"/>
    <w:rsid w:val="00CD69B8"/>
    <w:rsid w:val="00CE05A5"/>
    <w:rsid w:val="00CE4584"/>
    <w:rsid w:val="00CE6051"/>
    <w:rsid w:val="00CE7FBD"/>
    <w:rsid w:val="00CF3A30"/>
    <w:rsid w:val="00D0038A"/>
    <w:rsid w:val="00D027FB"/>
    <w:rsid w:val="00D038BA"/>
    <w:rsid w:val="00D04E04"/>
    <w:rsid w:val="00D0723B"/>
    <w:rsid w:val="00D10643"/>
    <w:rsid w:val="00D10BCE"/>
    <w:rsid w:val="00D11015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5467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31B8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55856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10</Pages>
  <Words>1876</Words>
  <Characters>11824</Characters>
  <Application>Microsoft Office Word</Application>
  <DocSecurity>0</DocSecurity>
  <Lines>98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Stark, Philip GIZ</cp:lastModifiedBy>
  <cp:revision>13</cp:revision>
  <cp:lastPrinted>2018-02-16T12:47:00Z</cp:lastPrinted>
  <dcterms:created xsi:type="dcterms:W3CDTF">2026-02-13T15:58:00Z</dcterms:created>
  <dcterms:modified xsi:type="dcterms:W3CDTF">2026-10-14T13:14:00Z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