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316831F3"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w:t>
      </w:r>
      <w:r w:rsidR="005840AA">
        <w:rPr>
          <w:rFonts w:eastAsia="Arial" w:cs="Arial"/>
          <w:b/>
          <w:bCs/>
          <w:sz w:val="28"/>
          <w:szCs w:val="28"/>
          <w:u w:val="single"/>
          <w:lang w:val="en-GB"/>
        </w:rPr>
        <w:t>BANF</w:t>
      </w:r>
      <w:r w:rsidRPr="00C0504F">
        <w:rPr>
          <w:rFonts w:eastAsia="Arial" w:cs="Arial"/>
          <w:b/>
          <w:bCs/>
          <w:sz w:val="28"/>
          <w:szCs w:val="28"/>
          <w:u w:val="single"/>
          <w:lang w:val="en-GB"/>
        </w:rPr>
        <w:t xml:space="preserve">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F67E10">
        <w:rPr>
          <w:sz w:val="28"/>
          <w:szCs w:val="28"/>
          <w:highlight w:val="lightGray"/>
          <w:lang w:val="en-GB"/>
        </w:rPr>
        <w:t>10010807</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5693B9C1" w14:textId="3A565A74" w:rsidR="000D23D0" w:rsidRPr="00AB4DEE" w:rsidRDefault="00617AC4" w:rsidP="00AB4DEE">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lastRenderedPageBreak/>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D546BC"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2D7BFA84" w14:textId="77777777" w:rsidR="00D546BC" w:rsidRDefault="00D546BC" w:rsidP="00D546BC">
      <w:pPr>
        <w:pStyle w:val="Default"/>
        <w:spacing w:after="160" w:line="259" w:lineRule="auto"/>
        <w:ind w:left="360"/>
        <w:jc w:val="both"/>
        <w:rPr>
          <w:rFonts w:ascii="Arial" w:hAnsi="Arial" w:cs="Arial"/>
          <w:sz w:val="22"/>
          <w:szCs w:val="22"/>
          <w:lang w:val="en-GB"/>
        </w:rPr>
      </w:pPr>
    </w:p>
    <w:p w14:paraId="0FB5BCDD" w14:textId="77777777" w:rsidR="00D546BC" w:rsidRPr="008F0F74" w:rsidRDefault="00D546BC" w:rsidP="00D546BC">
      <w:pPr>
        <w:pStyle w:val="Default"/>
        <w:spacing w:after="160" w:line="259" w:lineRule="auto"/>
        <w:ind w:left="360"/>
        <w:jc w:val="both"/>
        <w:rPr>
          <w:rFonts w:cs="Arial"/>
          <w:lang w:val="en-GB"/>
        </w:rPr>
      </w:pP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7DFBC6E0" w:rsidR="00110A19" w:rsidRPr="00BF1BDF" w:rsidRDefault="00F46ABB"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0F2478">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73B108E6" w14:textId="7D5AC7C5" w:rsidR="00051E54" w:rsidRPr="00051E54" w:rsidRDefault="00F46ABB" w:rsidP="00051E54">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B410B1">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051E54" w:rsidRPr="00051E54">
        <w:rPr>
          <w:lang w:val="en-GB"/>
        </w:rPr>
        <w:t>The contract will cover the design and implementation of a comprehensive awareness-raising campaign under the Economic Empowerment of Women project. As part of this assignment, the contractor will collect and process data strictly for the purpose of informing the campaign strategy. This includes identifying and segmenting the target audience for the campaign, determining the most effective communication channels (e.g., social media, radio, community outreach, print), and analysing societal attitudes, perceptions, and behaviours related to women’s participation in and contribution to economic development. The insights generated will be used to define key messages, select formats and outreach modalities, plan the media mix, and establish measurable indicators for monitoring and evaluation. Based on the analysis of the collected data, the contractor will develop the awareness-raising campaign concept, implementation plan, timeline, and performance metrics, and will propose an approach for iterative testing and refinement.</w:t>
      </w:r>
    </w:p>
    <w:p w14:paraId="36C366BF" w14:textId="69AF495A" w:rsidR="00110A19" w:rsidRPr="00BF1BDF" w:rsidRDefault="00051E54" w:rsidP="00051E54">
      <w:pPr>
        <w:rPr>
          <w:lang w:val="en-GB"/>
        </w:rPr>
      </w:pPr>
      <w:r w:rsidRPr="00051E54">
        <w:rPr>
          <w:lang w:val="en-GB"/>
        </w:rPr>
        <w:t>All survey instruments, questionnaires, discussion guides, and interview questions prepared by the contractor for GIZ will be designed in a way that does not collect directly identifiable personal data unless strictly necessary for the stated purpose. Any data shared with GIZ will be delivered exclusively in anonymous and aggregated form, ensuring that no conclusions can be drawn about individual persons. During data collection and processing, the contractor guarantees that personal data, if collected at all, will be immediately anonymized or aggregated before analysis and that results will be reported at an appropriate level of aggregation to prevent re-identification. The contractor will apply data minimization principles, collect only the data required to achieve the campaign’s objectives, and implement appropriate technical and organizational measures to protect data integrity and confidentiality. In the course of the assignment, the contractor will document the methodology, sampling approach, and analytical steps to ensure transparency and reproducibility, and will align all activities with applicable data protection requirements, including purpose limitation, storage limitation, and secure deletion after the evaluation is completed.</w:t>
      </w:r>
      <w:r>
        <w:rPr>
          <w:lang w:val="en-GB"/>
        </w:rPr>
        <w:t>.</w:t>
      </w:r>
      <w:r w:rsidR="00593CDD">
        <w:rPr>
          <w:lang w:val="en-GB"/>
        </w:rPr>
        <w:t xml:space="preserve"> </w:t>
      </w:r>
      <w:r w:rsidR="00552418">
        <w:rPr>
          <w:lang w:val="en-GB"/>
        </w:rPr>
        <w:t xml:space="preserve">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2BED2BC4" w14:textId="661A53AD" w:rsidR="00AB4DEE" w:rsidRPr="00AB4DEE" w:rsidRDefault="00F46ABB" w:rsidP="00AB4DEE">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AB4DEE" w:rsidRPr="00AB4DEE">
        <w:rPr>
          <w:lang w:val="en-GB"/>
        </w:rPr>
        <w:t>Subscribers</w:t>
      </w:r>
      <w:r w:rsidR="00AB4DEE">
        <w:rPr>
          <w:lang w:val="en-GB"/>
        </w:rPr>
        <w:t xml:space="preserve"> (</w:t>
      </w:r>
      <w:r w:rsidR="00AB4DEE" w:rsidRPr="00AB4DEE">
        <w:rPr>
          <w:lang w:val="en-GB"/>
        </w:rPr>
        <w:t>Subscribers of e.g. magazines and newsletters</w:t>
      </w:r>
      <w:r w:rsidR="00AB4DEE">
        <w:rPr>
          <w:lang w:val="en-GB"/>
        </w:rPr>
        <w:t>)</w:t>
      </w:r>
    </w:p>
    <w:p w14:paraId="44B4D80B" w14:textId="5EF527FF" w:rsidR="00AB4DEE" w:rsidRPr="00AB4DEE" w:rsidRDefault="00F46ABB" w:rsidP="00AB4DEE">
      <w:pPr>
        <w:rPr>
          <w:lang w:val="en-GB"/>
        </w:rPr>
      </w:pPr>
      <w:sdt>
        <w:sdtPr>
          <w:rPr>
            <w:lang w:val="en-GB"/>
          </w:rPr>
          <w:id w:val="-2144960669"/>
          <w:placeholder>
            <w:docPart w:val="BB155DFD200A4501BA2E846DFF80B911"/>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AB4DEE" w:rsidRPr="00BF1BDF">
        <w:rPr>
          <w:lang w:val="en-GB"/>
        </w:rPr>
        <w:t xml:space="preserve"> </w:t>
      </w:r>
      <w:r w:rsidR="00AB4DEE" w:rsidRPr="00AB4DEE">
        <w:rPr>
          <w:lang w:val="en-GB"/>
        </w:rPr>
        <w:t>Contact persons of partner institutions</w:t>
      </w:r>
      <w:r w:rsidR="00AB4DEE">
        <w:rPr>
          <w:lang w:val="en-GB"/>
        </w:rPr>
        <w:t xml:space="preserve"> </w:t>
      </w:r>
    </w:p>
    <w:p w14:paraId="68D0EFAA" w14:textId="692300D4" w:rsidR="00AB4DEE" w:rsidRPr="00AB4DEE" w:rsidRDefault="00F46ABB" w:rsidP="00AB4DEE">
      <w:pPr>
        <w:rPr>
          <w:lang w:val="en-GB"/>
        </w:rPr>
      </w:pPr>
      <w:sdt>
        <w:sdtPr>
          <w:rPr>
            <w:lang w:val="en-GB"/>
          </w:rPr>
          <w:id w:val="1432776701"/>
          <w:placeholder>
            <w:docPart w:val="546D2B04C6484EF9BFDE075FD3790FF4"/>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Users of software and applications</w:t>
      </w:r>
    </w:p>
    <w:p w14:paraId="32874C83" w14:textId="3AF2D3B6" w:rsidR="00AB4DEE" w:rsidRPr="00AB4DEE" w:rsidRDefault="00F46ABB" w:rsidP="00AB4DEE">
      <w:pPr>
        <w:rPr>
          <w:lang w:val="en-GB"/>
        </w:rPr>
      </w:pPr>
      <w:sdt>
        <w:sdtPr>
          <w:rPr>
            <w:lang w:val="en-GB"/>
          </w:rPr>
          <w:id w:val="-166020991"/>
          <w:placeholder>
            <w:docPart w:val="EB731571D5CD46279E2192D515DB6FA0"/>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AB4DEE" w:rsidRPr="00BF1BDF">
        <w:rPr>
          <w:lang w:val="en-GB"/>
        </w:rPr>
        <w:t xml:space="preserve"> </w:t>
      </w:r>
      <w:r w:rsidR="00AB4DEE" w:rsidRPr="00AB4DEE">
        <w:rPr>
          <w:lang w:val="en-GB"/>
        </w:rPr>
        <w:t>Beneficiarie</w:t>
      </w:r>
      <w:r w:rsidR="00AB4DEE">
        <w:rPr>
          <w:lang w:val="en-GB"/>
        </w:rPr>
        <w:t>s (</w:t>
      </w:r>
      <w:r w:rsidR="00AB4DEE" w:rsidRPr="00AB4DEE">
        <w:rPr>
          <w:lang w:val="en-GB"/>
        </w:rPr>
        <w:t>Beneficiaries of grants, benefits , allowance , subsidies</w:t>
      </w:r>
      <w:r w:rsidR="00AB4DEE">
        <w:rPr>
          <w:lang w:val="en-GB"/>
        </w:rPr>
        <w:t>)</w:t>
      </w:r>
    </w:p>
    <w:p w14:paraId="0B8F0BD2" w14:textId="7EE3C716" w:rsidR="00AB4DEE" w:rsidRPr="00AB4DEE" w:rsidRDefault="00F46ABB" w:rsidP="00AB4DEE">
      <w:pPr>
        <w:rPr>
          <w:lang w:val="en-GB"/>
        </w:rPr>
      </w:pPr>
      <w:sdt>
        <w:sdtPr>
          <w:rPr>
            <w:lang w:val="en-GB"/>
          </w:rPr>
          <w:id w:val="539709621"/>
          <w:placeholder>
            <w:docPart w:val="4A5D131566514BBD8F1692326C79B59F"/>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Visitors to GIZ premises</w:t>
      </w:r>
      <w:r w:rsidR="00AB4DEE" w:rsidRPr="00AB4DEE">
        <w:rPr>
          <w:lang w:val="en-GB"/>
        </w:rPr>
        <w:tab/>
      </w:r>
    </w:p>
    <w:p w14:paraId="09C51CAF" w14:textId="0359A3C9" w:rsidR="00AB4DEE" w:rsidRPr="00AB4DEE" w:rsidRDefault="00F46ABB" w:rsidP="00AB4DEE">
      <w:pPr>
        <w:rPr>
          <w:lang w:val="en-GB"/>
        </w:rPr>
      </w:pPr>
      <w:sdt>
        <w:sdtPr>
          <w:rPr>
            <w:lang w:val="en-GB"/>
          </w:rPr>
          <w:id w:val="-2039883128"/>
          <w:placeholder>
            <w:docPart w:val="C35E114442A04CC98D323E163FF026C1"/>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Visitors to websites/data portals</w:t>
      </w:r>
      <w:r w:rsidR="00AB4DEE" w:rsidRPr="00AB4DEE">
        <w:rPr>
          <w:lang w:val="en-GB"/>
        </w:rPr>
        <w:tab/>
      </w:r>
    </w:p>
    <w:p w14:paraId="69EA0B30" w14:textId="20ED1530" w:rsidR="00AB4DEE" w:rsidRPr="00AB4DEE" w:rsidRDefault="00F46ABB" w:rsidP="00AB4DEE">
      <w:pPr>
        <w:rPr>
          <w:lang w:val="en-GB"/>
        </w:rPr>
      </w:pPr>
      <w:sdt>
        <w:sdtPr>
          <w:rPr>
            <w:lang w:val="en-GB"/>
          </w:rPr>
          <w:id w:val="23923367"/>
          <w:placeholder>
            <w:docPart w:val="C4F2CF317A924C21850087C8688BC2A3"/>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Applicants</w:t>
      </w:r>
      <w:r w:rsidR="00AB4DEE" w:rsidRPr="00AB4DEE">
        <w:rPr>
          <w:lang w:val="en-GB"/>
        </w:rPr>
        <w:tab/>
      </w:r>
    </w:p>
    <w:p w14:paraId="52BC1152" w14:textId="42528AA2" w:rsidR="00AB4DEE" w:rsidRPr="00AB4DEE" w:rsidRDefault="00F46ABB" w:rsidP="00AB4DEE">
      <w:pPr>
        <w:rPr>
          <w:lang w:val="en-GB"/>
        </w:rPr>
      </w:pPr>
      <w:sdt>
        <w:sdtPr>
          <w:rPr>
            <w:lang w:val="en-GB"/>
          </w:rPr>
          <w:id w:val="-970598789"/>
          <w:placeholder>
            <w:docPart w:val="FA40CA73802E4C2397E9A1AB4D6567E8"/>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Service provider/supplier</w:t>
      </w:r>
      <w:r w:rsidR="00AB4DEE" w:rsidRPr="00AB4DEE">
        <w:rPr>
          <w:lang w:val="en-GB"/>
        </w:rPr>
        <w:tab/>
      </w:r>
    </w:p>
    <w:p w14:paraId="13F14B50" w14:textId="739D4B88" w:rsidR="00AB4DEE" w:rsidRPr="00AB4DEE" w:rsidRDefault="00F46ABB" w:rsidP="00AB4DEE">
      <w:pPr>
        <w:rPr>
          <w:lang w:val="en-GB"/>
        </w:rPr>
      </w:pPr>
      <w:sdt>
        <w:sdtPr>
          <w:rPr>
            <w:lang w:val="en-GB"/>
          </w:rPr>
          <w:id w:val="762957805"/>
          <w:placeholder>
            <w:docPart w:val="33C73D279F814EA4BCBD5A7807D6A1CE"/>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Employees of GIZ</w:t>
      </w:r>
      <w:r w:rsidR="00AB4DEE" w:rsidRPr="00AB4DEE">
        <w:rPr>
          <w:lang w:val="en-GB"/>
        </w:rPr>
        <w:tab/>
        <w:t>Employees</w:t>
      </w:r>
    </w:p>
    <w:p w14:paraId="2AE2EB58" w14:textId="3E0E3687" w:rsidR="00AB4DEE" w:rsidRPr="00AB4DEE" w:rsidRDefault="00F46ABB" w:rsidP="00AB4DEE">
      <w:pPr>
        <w:rPr>
          <w:lang w:val="en-GB"/>
        </w:rPr>
      </w:pPr>
      <w:sdt>
        <w:sdtPr>
          <w:rPr>
            <w:lang w:val="en-GB"/>
          </w:rPr>
          <w:id w:val="1279223574"/>
          <w:placeholder>
            <w:docPart w:val="9EC0E359C8EE4B46BC76C4E75AFAE5CE"/>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AB4DEE" w:rsidRPr="00BF1BDF">
        <w:rPr>
          <w:lang w:val="en-GB"/>
        </w:rPr>
        <w:t xml:space="preserve"> </w:t>
      </w:r>
      <w:r w:rsidR="00AB4DEE" w:rsidRPr="00AB4DEE">
        <w:rPr>
          <w:lang w:val="en-GB"/>
        </w:rPr>
        <w:t>Other Persons</w:t>
      </w:r>
      <w:r w:rsidR="00AB4DEE" w:rsidRPr="00AB4DEE">
        <w:rPr>
          <w:lang w:val="en-GB"/>
        </w:rPr>
        <w:tab/>
      </w:r>
    </w:p>
    <w:p w14:paraId="5E6B5A0C" w14:textId="420E65F2" w:rsidR="00AB4DEE" w:rsidRPr="00AB4DEE" w:rsidRDefault="00F46ABB" w:rsidP="00AB4DEE">
      <w:pPr>
        <w:rPr>
          <w:lang w:val="en-GB"/>
        </w:rPr>
      </w:pPr>
      <w:sdt>
        <w:sdtPr>
          <w:rPr>
            <w:lang w:val="en-GB"/>
          </w:rPr>
          <w:id w:val="505566108"/>
          <w:placeholder>
            <w:docPart w:val="02C8486DFC024266AE15236D37C3AF10"/>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Students/scholarship holders</w:t>
      </w:r>
      <w:r w:rsidR="00AB4DEE" w:rsidRPr="00AB4DEE">
        <w:rPr>
          <w:lang w:val="en-GB"/>
        </w:rPr>
        <w:tab/>
      </w:r>
    </w:p>
    <w:p w14:paraId="576A5859" w14:textId="1A466BB2" w:rsidR="00AB4DEE" w:rsidRPr="00AB4DEE" w:rsidRDefault="00F46ABB" w:rsidP="00AB4DEE">
      <w:pPr>
        <w:rPr>
          <w:lang w:val="en-GB"/>
        </w:rPr>
      </w:pPr>
      <w:sdt>
        <w:sdtPr>
          <w:rPr>
            <w:lang w:val="en-GB"/>
          </w:rPr>
          <w:id w:val="1100841768"/>
          <w:placeholder>
            <w:docPart w:val="88B5C19E5FD74F9CB061B2EA924FDB14"/>
          </w:placeholder>
          <w14:checkbox>
            <w14:checked w14:val="1"/>
            <w14:checkedState w14:val="2612" w14:font="MS Gothic"/>
            <w14:uncheckedState w14:val="2610" w14:font="MS Gothic"/>
          </w14:checkbox>
        </w:sdtPr>
        <w:sdtEndPr/>
        <w:sdtContent>
          <w:r w:rsidR="000E4BEB">
            <w:rPr>
              <w:rFonts w:ascii="MS Gothic" w:eastAsia="MS Gothic" w:hAnsi="MS Gothic" w:hint="eastAsia"/>
              <w:lang w:val="en-GB"/>
            </w:rPr>
            <w:t>☒</w:t>
          </w:r>
        </w:sdtContent>
      </w:sdt>
      <w:r w:rsidR="00AB4DEE" w:rsidRPr="00BF1BDF">
        <w:rPr>
          <w:lang w:val="en-GB"/>
        </w:rPr>
        <w:t xml:space="preserve"> </w:t>
      </w:r>
      <w:r w:rsidR="00AB4DEE" w:rsidRPr="00AB4DEE">
        <w:rPr>
          <w:lang w:val="en-GB"/>
        </w:rPr>
        <w:t>Participants in surveys</w:t>
      </w:r>
      <w:r w:rsidR="00AB4DEE" w:rsidRPr="00AB4DEE">
        <w:rPr>
          <w:lang w:val="en-GB"/>
        </w:rPr>
        <w:tab/>
      </w:r>
    </w:p>
    <w:p w14:paraId="25CC2DF1" w14:textId="43568059" w:rsidR="00AB4DEE" w:rsidRPr="00AB4DEE" w:rsidRDefault="00F46ABB" w:rsidP="00AB4DEE">
      <w:pPr>
        <w:rPr>
          <w:lang w:val="en-GB"/>
        </w:rPr>
      </w:pPr>
      <w:sdt>
        <w:sdtPr>
          <w:rPr>
            <w:lang w:val="en-GB"/>
          </w:rPr>
          <w:id w:val="-1721426667"/>
          <w:placeholder>
            <w:docPart w:val="183479A21F13442EB5DE5CEF152A9DF4"/>
          </w:placeholder>
          <w14:checkbox>
            <w14:checked w14:val="1"/>
            <w14:checkedState w14:val="2612" w14:font="MS Gothic"/>
            <w14:uncheckedState w14:val="2610" w14:font="MS Gothic"/>
          </w14:checkbox>
        </w:sdtPr>
        <w:sdtEndPr/>
        <w:sdtContent>
          <w:r w:rsidR="000E4BEB">
            <w:rPr>
              <w:rFonts w:ascii="MS Gothic" w:eastAsia="MS Gothic" w:hAnsi="MS Gothic" w:hint="eastAsia"/>
              <w:lang w:val="en-GB"/>
            </w:rPr>
            <w:t>☒</w:t>
          </w:r>
        </w:sdtContent>
      </w:sdt>
      <w:r w:rsidR="00AB4DEE" w:rsidRPr="00BF1BDF">
        <w:rPr>
          <w:lang w:val="en-GB"/>
        </w:rPr>
        <w:t xml:space="preserve"> </w:t>
      </w:r>
      <w:r w:rsidR="00AB4DEE" w:rsidRPr="00AB4DEE">
        <w:rPr>
          <w:lang w:val="en-GB"/>
        </w:rPr>
        <w:t>Participants of events</w:t>
      </w:r>
      <w:r w:rsidR="00AB4DEE" w:rsidRPr="00AB4DEE">
        <w:rPr>
          <w:lang w:val="en-GB"/>
        </w:rPr>
        <w:tab/>
      </w:r>
    </w:p>
    <w:p w14:paraId="250B47B3" w14:textId="483B8859" w:rsidR="00AB4DEE" w:rsidRPr="00AB4DEE" w:rsidRDefault="00F46ABB" w:rsidP="00AB4DEE">
      <w:pPr>
        <w:rPr>
          <w:lang w:val="en-GB"/>
        </w:rPr>
      </w:pPr>
      <w:sdt>
        <w:sdtPr>
          <w:rPr>
            <w:lang w:val="en-GB"/>
          </w:rPr>
          <w:id w:val="1449966722"/>
          <w:placeholder>
            <w:docPart w:val="A302B5EE4111487C8E60C60E9DD7838C"/>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 xml:space="preserve">Representatives of </w:t>
      </w:r>
      <w:r w:rsidR="00542976" w:rsidRPr="00AB4DEE">
        <w:rPr>
          <w:lang w:val="en-GB"/>
        </w:rPr>
        <w:t>official</w:t>
      </w:r>
      <w:r w:rsidR="00AB4DEE" w:rsidRPr="00AB4DEE">
        <w:rPr>
          <w:lang w:val="en-GB"/>
        </w:rPr>
        <w:t xml:space="preserve"> bodies and government representatives</w:t>
      </w:r>
    </w:p>
    <w:p w14:paraId="580938DB" w14:textId="0D08B359" w:rsidR="00110A19" w:rsidRDefault="00F46ABB" w:rsidP="00AB4DEE">
      <w:pPr>
        <w:rPr>
          <w:lang w:val="en-GB"/>
        </w:rPr>
      </w:pPr>
      <w:sdt>
        <w:sdtPr>
          <w:rPr>
            <w:lang w:val="en-GB"/>
          </w:rPr>
          <w:id w:val="-1878451797"/>
          <w:placeholder>
            <w:docPart w:val="637E683A5FFE46FB922FCC09347250D6"/>
          </w:placeholder>
          <w14:checkbox>
            <w14:checked w14:val="0"/>
            <w14:checkedState w14:val="2612" w14:font="MS Gothic"/>
            <w14:uncheckedState w14:val="2610" w14:font="MS Gothic"/>
          </w14:checkbox>
        </w:sdtPr>
        <w:sdtEnd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Vulnerable population group (children, young people, displaced people, LGBTQI+)</w:t>
      </w:r>
    </w:p>
    <w:p w14:paraId="4CA02187" w14:textId="14AC8FCA" w:rsidR="00110A19" w:rsidRPr="00C0504F" w:rsidRDefault="00F46ABB"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5CA3DC9A" w14:textId="0F53114B" w:rsidR="00542976" w:rsidRPr="00542976" w:rsidRDefault="00F46ABB" w:rsidP="00542976">
      <w:pPr>
        <w:rPr>
          <w:rFonts w:cs="Arial"/>
          <w:lang w:val="en-GB"/>
        </w:rPr>
      </w:pPr>
      <w:sdt>
        <w:sdtPr>
          <w:rPr>
            <w:lang w:val="en-GB"/>
          </w:rPr>
          <w:id w:val="-534111250"/>
          <w:placeholder>
            <w:docPart w:val="DefaultPlaceholder_1081868574"/>
          </w:placeholder>
          <w14:checkbox>
            <w14:checked w14:val="0"/>
            <w14:checkedState w14:val="2612" w14:font="MS Gothic"/>
            <w14:uncheckedState w14:val="2610" w14:font="MS Gothic"/>
          </w14:checkbox>
        </w:sdtPr>
        <w:sdtEndPr/>
        <w:sdtContent>
          <w:r w:rsidR="00837C85">
            <w:rPr>
              <w:rFonts w:ascii="MS Gothic" w:eastAsia="MS Gothic" w:hAnsi="MS Gothic" w:hint="eastAsia"/>
              <w:lang w:val="en-GB"/>
            </w:rPr>
            <w:t>☐</w:t>
          </w:r>
        </w:sdtContent>
      </w:sdt>
      <w:r w:rsidR="00B56C3F" w:rsidRPr="00BF1BDF">
        <w:rPr>
          <w:lang w:val="en-GB"/>
        </w:rPr>
        <w:t xml:space="preserve"> </w:t>
      </w:r>
      <w:r w:rsidR="00542976" w:rsidRPr="00542976">
        <w:rPr>
          <w:rFonts w:cs="Arial"/>
          <w:lang w:val="en-GB"/>
        </w:rPr>
        <w:t>Address data (street, house number, ZIP code, city, country, GPS coordinates)</w:t>
      </w:r>
    </w:p>
    <w:p w14:paraId="1552E759" w14:textId="2B2BBE24" w:rsidR="00542976" w:rsidRPr="00542976" w:rsidRDefault="00F46ABB" w:rsidP="00542976">
      <w:pPr>
        <w:rPr>
          <w:rFonts w:cs="Arial"/>
          <w:lang w:val="en-GB"/>
        </w:rPr>
      </w:pPr>
      <w:sdt>
        <w:sdtPr>
          <w:rPr>
            <w:lang w:val="en-GB"/>
          </w:rPr>
          <w:id w:val="-101179990"/>
          <w:placeholder>
            <w:docPart w:val="E7FB788B075647ABBC1AC3070449618A"/>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User data (IP addresses, cookies, connection data, browser data, username, password)</w:t>
      </w:r>
    </w:p>
    <w:p w14:paraId="28820E49" w14:textId="295FC7D4" w:rsidR="00542976" w:rsidRPr="00542976" w:rsidRDefault="00F46ABB" w:rsidP="00542976">
      <w:pPr>
        <w:rPr>
          <w:rFonts w:cs="Arial"/>
          <w:lang w:val="en-GB"/>
        </w:rPr>
      </w:pPr>
      <w:sdt>
        <w:sdtPr>
          <w:rPr>
            <w:lang w:val="en-GB"/>
          </w:rPr>
          <w:id w:val="1612239978"/>
          <w:placeholder>
            <w:docPart w:val="D5B1D9C6A7E14B019A2F833959BE6C01"/>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Banking data (bank name, account number, credit card number, account holder)</w:t>
      </w:r>
    </w:p>
    <w:p w14:paraId="206ACEE7" w14:textId="7C74EACE" w:rsidR="00542976" w:rsidRPr="00542976" w:rsidRDefault="00F46ABB" w:rsidP="00542976">
      <w:pPr>
        <w:rPr>
          <w:rFonts w:cs="Arial"/>
          <w:lang w:val="en-GB"/>
        </w:rPr>
      </w:pPr>
      <w:sdt>
        <w:sdtPr>
          <w:rPr>
            <w:lang w:val="en-GB"/>
          </w:rPr>
          <w:id w:val="756948664"/>
          <w:placeholder>
            <w:docPart w:val="3BA0C2F8082342058496B651BBDE13A8"/>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Image and audio recordings</w:t>
      </w:r>
    </w:p>
    <w:p w14:paraId="3C90393A" w14:textId="4F97DDF2" w:rsidR="00542976" w:rsidRPr="00542976" w:rsidRDefault="00F46ABB" w:rsidP="00542976">
      <w:pPr>
        <w:rPr>
          <w:rFonts w:cs="Arial"/>
          <w:lang w:val="en-GB"/>
        </w:rPr>
      </w:pPr>
      <w:sdt>
        <w:sdtPr>
          <w:rPr>
            <w:lang w:val="en-GB"/>
          </w:rPr>
          <w:id w:val="849766897"/>
          <w:placeholder>
            <w:docPart w:val="B4127EA1968D4A8C9E954972369F511D"/>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Credit data (loans, expenses, income, assets, debts)</w:t>
      </w:r>
    </w:p>
    <w:p w14:paraId="03F04096" w14:textId="1C52869F" w:rsidR="00542976" w:rsidRPr="00542976" w:rsidRDefault="00F46ABB" w:rsidP="00542976">
      <w:pPr>
        <w:rPr>
          <w:rFonts w:cs="Arial"/>
          <w:lang w:val="en-GB"/>
        </w:rPr>
      </w:pPr>
      <w:sdt>
        <w:sdtPr>
          <w:rPr>
            <w:lang w:val="en-GB"/>
          </w:rPr>
          <w:id w:val="1017039979"/>
          <w:placeholder>
            <w:docPart w:val="538351F708314934A998BD9EC75DCF5E"/>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Contact &amp; communication data (phone number, email address)</w:t>
      </w:r>
    </w:p>
    <w:p w14:paraId="32EA7E27" w14:textId="0B48A6DB" w:rsidR="00542976" w:rsidRPr="00542976" w:rsidRDefault="00F46ABB" w:rsidP="00542976">
      <w:pPr>
        <w:rPr>
          <w:rFonts w:cs="Arial"/>
          <w:lang w:val="en-GB"/>
        </w:rPr>
      </w:pPr>
      <w:sdt>
        <w:sdtPr>
          <w:rPr>
            <w:lang w:val="en-GB"/>
          </w:rPr>
          <w:id w:val="-798840654"/>
          <w:placeholder>
            <w:docPart w:val="691265BB760E4A748471C6F755A7874B"/>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Performance data (test results, evaluation results, assessment results)</w:t>
      </w:r>
    </w:p>
    <w:p w14:paraId="68F678D4" w14:textId="246D709F" w:rsidR="00542976" w:rsidRPr="00542976" w:rsidRDefault="00F46ABB" w:rsidP="00542976">
      <w:pPr>
        <w:rPr>
          <w:rFonts w:cs="Arial"/>
          <w:lang w:val="en-GB"/>
        </w:rPr>
      </w:pPr>
      <w:sdt>
        <w:sdtPr>
          <w:rPr>
            <w:lang w:val="en-GB"/>
          </w:rPr>
          <w:id w:val="-1355111068"/>
          <w:placeholder>
            <w:docPart w:val="F0F0BE947EA44C93AEE176CDFFA3AF65"/>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542976">
        <w:rPr>
          <w:rFonts w:cs="Arial"/>
          <w:lang w:val="en-GB"/>
        </w:rPr>
        <w:t xml:space="preserve"> Wage &amp; salary data (salary, taxes, social security contributions)</w:t>
      </w:r>
    </w:p>
    <w:p w14:paraId="528654FA" w14:textId="15B42905" w:rsidR="00542976" w:rsidRPr="00542976" w:rsidRDefault="00F46ABB" w:rsidP="00542976">
      <w:pPr>
        <w:rPr>
          <w:rFonts w:cs="Arial"/>
          <w:lang w:val="en-GB"/>
        </w:rPr>
      </w:pPr>
      <w:sdt>
        <w:sdtPr>
          <w:rPr>
            <w:lang w:val="en-GB"/>
          </w:rPr>
          <w:id w:val="1067612066"/>
          <w:placeholder>
            <w:docPart w:val="4624E9BBA3F74058A1AA0350CA4FD19C"/>
          </w:placeholder>
          <w14:checkbox>
            <w14:checked w14:val="1"/>
            <w14:checkedState w14:val="2612" w14:font="MS Gothic"/>
            <w14:uncheckedState w14:val="2610" w14:font="MS Gothic"/>
          </w14:checkbox>
        </w:sdtPr>
        <w:sdtEndPr/>
        <w:sdtContent>
          <w:r w:rsidR="00051E54">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Employee data (employer, job title, contract details, employee ID number)</w:t>
      </w:r>
    </w:p>
    <w:p w14:paraId="0676CD3F" w14:textId="5723946D" w:rsidR="00542976" w:rsidRPr="00542976" w:rsidRDefault="00F46ABB" w:rsidP="00542976">
      <w:pPr>
        <w:rPr>
          <w:rFonts w:cs="Arial"/>
          <w:lang w:val="en-GB"/>
        </w:rPr>
      </w:pPr>
      <w:sdt>
        <w:sdtPr>
          <w:rPr>
            <w:lang w:val="en-GB"/>
          </w:rPr>
          <w:id w:val="680478431"/>
          <w:placeholder>
            <w:docPart w:val="2617FDF094794F54A9BD9BBC6ADB7674"/>
          </w:placeholder>
          <w14:checkbox>
            <w14:checked w14:val="1"/>
            <w14:checkedState w14:val="2612" w14:font="MS Gothic"/>
            <w14:uncheckedState w14:val="2610" w14:font="MS Gothic"/>
          </w14:checkbox>
        </w:sdtPr>
        <w:sdtEndPr/>
        <w:sdtContent>
          <w:r w:rsidR="00E87302">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Personal master data (title, first and last name, age, date of birth, place of birth,</w:t>
      </w:r>
      <w:r w:rsidR="00542976">
        <w:rPr>
          <w:rFonts w:cs="Arial"/>
          <w:lang w:val="en-GB"/>
        </w:rPr>
        <w:t xml:space="preserve"> </w:t>
      </w:r>
      <w:r w:rsidR="00542976" w:rsidRPr="00542976">
        <w:rPr>
          <w:rFonts w:cs="Arial"/>
          <w:lang w:val="en-GB"/>
        </w:rPr>
        <w:t>nationality)</w:t>
      </w:r>
    </w:p>
    <w:p w14:paraId="16AC95DF" w14:textId="0BC9A9F1" w:rsidR="00542976" w:rsidRPr="00542976" w:rsidRDefault="00F46ABB" w:rsidP="00542976">
      <w:pPr>
        <w:rPr>
          <w:rFonts w:cs="Arial"/>
          <w:lang w:val="en-GB"/>
        </w:rPr>
      </w:pPr>
      <w:sdt>
        <w:sdtPr>
          <w:rPr>
            <w:lang w:val="en-GB"/>
          </w:rPr>
          <w:id w:val="-332994900"/>
          <w:placeholder>
            <w:docPart w:val="7F8CD43869374DE495F2893893F126F6"/>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Personal identification data (identification number, ID card number, passport number, tax ID number, social security number)</w:t>
      </w:r>
    </w:p>
    <w:p w14:paraId="75FE5763" w14:textId="66EA4A14" w:rsidR="00542976" w:rsidRPr="00542976" w:rsidRDefault="00F46ABB" w:rsidP="00542976">
      <w:pPr>
        <w:rPr>
          <w:rFonts w:cs="Arial"/>
          <w:lang w:val="en-GB"/>
        </w:rPr>
      </w:pPr>
      <w:sdt>
        <w:sdtPr>
          <w:rPr>
            <w:lang w:val="en-GB"/>
          </w:rPr>
          <w:id w:val="1231505668"/>
          <w:placeholder>
            <w:docPart w:val="78586FD1E5604E7D86B363FA6A31ADC2"/>
          </w:placeholder>
          <w14:checkbox>
            <w14:checked w14:val="1"/>
            <w14:checkedState w14:val="2612" w14:font="MS Gothic"/>
            <w14:uncheckedState w14:val="2610" w14:font="MS Gothic"/>
          </w14:checkbox>
        </w:sdtPr>
        <w:sdtEndPr/>
        <w:sdtContent>
          <w:r w:rsidR="00E87302">
            <w:rPr>
              <w:rFonts w:ascii="MS Gothic" w:eastAsia="MS Gothic" w:hAnsi="MS Gothic" w:hint="eastAsia"/>
              <w:lang w:val="en-GB"/>
            </w:rPr>
            <w:t>☒</w:t>
          </w:r>
        </w:sdtContent>
      </w:sdt>
      <w:r w:rsidR="00542976" w:rsidRPr="00542976">
        <w:rPr>
          <w:rFonts w:cs="Arial"/>
          <w:lang w:val="en-GB"/>
        </w:rPr>
        <w:t xml:space="preserve"> Qualification data (resumes, references, certificate data, continuing education data)</w:t>
      </w:r>
    </w:p>
    <w:p w14:paraId="396B66D4" w14:textId="50B47F34" w:rsidR="00542976" w:rsidRPr="00542976" w:rsidRDefault="00F46ABB" w:rsidP="00542976">
      <w:pPr>
        <w:rPr>
          <w:rFonts w:cs="Arial"/>
          <w:lang w:val="en-GB"/>
        </w:rPr>
      </w:pPr>
      <w:sdt>
        <w:sdtPr>
          <w:rPr>
            <w:lang w:val="en-GB"/>
          </w:rPr>
          <w:id w:val="-229318457"/>
          <w:placeholder>
            <w:docPart w:val="C120213B199C43E8BBA2663AD664284C"/>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Travel data (mode of transport, flight/train number, travel dates)</w:t>
      </w:r>
    </w:p>
    <w:p w14:paraId="6854A236" w14:textId="4A5EE149" w:rsidR="00542976" w:rsidRPr="00542976" w:rsidRDefault="00F46ABB" w:rsidP="00542976">
      <w:pPr>
        <w:rPr>
          <w:rFonts w:cs="Arial"/>
          <w:lang w:val="en-GB"/>
        </w:rPr>
      </w:pPr>
      <w:sdt>
        <w:sdtPr>
          <w:rPr>
            <w:lang w:val="en-GB"/>
          </w:rPr>
          <w:id w:val="-1613510322"/>
          <w:placeholder>
            <w:docPart w:val="9651C66C1F884A83B3E9A38D70CA524C"/>
          </w:placeholder>
          <w14:checkbox>
            <w14:checked w14:val="1"/>
            <w14:checkedState w14:val="2612" w14:font="MS Gothic"/>
            <w14:uncheckedState w14:val="2610" w14:font="MS Gothic"/>
          </w14:checkbox>
        </w:sdtPr>
        <w:sdtEndPr/>
        <w:sdtContent>
          <w:r w:rsidR="00E87302">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Social data (gender, marital status, number of children)</w:t>
      </w:r>
    </w:p>
    <w:p w14:paraId="11DFF199" w14:textId="009025F8" w:rsidR="00542976" w:rsidRPr="00542976" w:rsidRDefault="00F46ABB" w:rsidP="00542976">
      <w:pPr>
        <w:rPr>
          <w:rFonts w:cs="Arial"/>
          <w:lang w:val="en-GB"/>
        </w:rPr>
      </w:pPr>
      <w:sdt>
        <w:sdtPr>
          <w:rPr>
            <w:lang w:val="en-GB"/>
          </w:rPr>
          <w:id w:val="-1699306042"/>
          <w:placeholder>
            <w:docPart w:val="5B08EB5922764D8189D6EC9BA0C08905"/>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Contract data (information on contracts with external parties, e.g., contract number, term, content)</w:t>
      </w:r>
    </w:p>
    <w:p w14:paraId="0EFDE03F" w14:textId="3C9083B0" w:rsidR="00D546BC" w:rsidRPr="00403D11" w:rsidRDefault="00F46ABB" w:rsidP="00542976">
      <w:pPr>
        <w:rPr>
          <w:lang w:val="en-US"/>
        </w:rPr>
      </w:pPr>
      <w:sdt>
        <w:sdtPr>
          <w:rPr>
            <w:lang w:val="en-GB"/>
          </w:rPr>
          <w:id w:val="1296648392"/>
          <w:placeholder>
            <w:docPart w:val="BD92252478224CA7A34C27B8E97E2EE5"/>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 xml:space="preserve">Special categories of personal data pursuant to Article 9 of Regulation (EU) 2016/679 (e.g., health data, biometric data, data revealing racial or ethnic origin, religious or philosophical beliefs, political opinions, or data concerning a natural person’s sex life or sexual orientation). </w:t>
      </w:r>
      <w:r w:rsidR="00542976" w:rsidRPr="00B56C3F">
        <w:rPr>
          <w:highlight w:val="lightGray"/>
        </w:rPr>
        <w:fldChar w:fldCharType="begin">
          <w:ffData>
            <w:name w:val="Text26"/>
            <w:enabled/>
            <w:calcOnExit w:val="0"/>
            <w:textInput/>
          </w:ffData>
        </w:fldChar>
      </w:r>
      <w:r w:rsidR="00542976" w:rsidRPr="00403D11">
        <w:rPr>
          <w:highlight w:val="lightGray"/>
          <w:lang w:val="en-US"/>
        </w:rPr>
        <w:instrText xml:space="preserve"> FORMTEXT </w:instrText>
      </w:r>
      <w:r w:rsidR="00542976" w:rsidRPr="00B56C3F">
        <w:rPr>
          <w:highlight w:val="lightGray"/>
        </w:rPr>
      </w:r>
      <w:r w:rsidR="00542976" w:rsidRPr="00B56C3F">
        <w:rPr>
          <w:highlight w:val="lightGray"/>
        </w:rPr>
        <w:fldChar w:fldCharType="separate"/>
      </w:r>
      <w:r w:rsidR="00542976">
        <w:rPr>
          <w:highlight w:val="lightGray"/>
        </w:rPr>
        <w:t> </w:t>
      </w:r>
      <w:r w:rsidR="00542976">
        <w:rPr>
          <w:highlight w:val="lightGray"/>
        </w:rPr>
        <w:t> </w:t>
      </w:r>
      <w:r w:rsidR="00542976">
        <w:rPr>
          <w:highlight w:val="lightGray"/>
        </w:rPr>
        <w:t> </w:t>
      </w:r>
      <w:r w:rsidR="00542976">
        <w:rPr>
          <w:highlight w:val="lightGray"/>
        </w:rPr>
        <w:t> </w:t>
      </w:r>
      <w:r w:rsidR="00542976">
        <w:rPr>
          <w:highlight w:val="lightGray"/>
        </w:rPr>
        <w:t> </w:t>
      </w:r>
      <w:r w:rsidR="00542976" w:rsidRPr="00B56C3F">
        <w:rPr>
          <w:highlight w:val="lightGray"/>
        </w:rPr>
        <w:fldChar w:fldCharType="end"/>
      </w:r>
    </w:p>
    <w:p w14:paraId="6F0C3715" w14:textId="06DDED65" w:rsidR="00542976" w:rsidRPr="00403D11" w:rsidRDefault="00F46ABB" w:rsidP="00542976">
      <w:pPr>
        <w:rPr>
          <w:highlight w:val="lightGray"/>
          <w:lang w:val="en-US"/>
        </w:rPr>
      </w:pPr>
      <w:sdt>
        <w:sdtPr>
          <w:rPr>
            <w:lang w:val="en-GB"/>
          </w:rPr>
          <w:id w:val="-211117305"/>
          <w:placeholder>
            <w:docPart w:val="5CDD0D3D603D4595A41287F23E885294"/>
          </w:placeholder>
          <w14:checkbox>
            <w14:checked w14:val="0"/>
            <w14:checkedState w14:val="2612" w14:font="MS Gothic"/>
            <w14:uncheckedState w14:val="2610" w14:font="MS Gothic"/>
          </w14:checkbox>
        </w:sdtPr>
        <w:sdtEndPr/>
        <w:sdtContent>
          <w:r w:rsidR="00542976" w:rsidRPr="00BF1BDF">
            <w:rPr>
              <w:rFonts w:ascii="MS Gothic" w:eastAsia="MS Gothic" w:hAnsi="MS Gothic"/>
              <w:lang w:val="en-GB"/>
            </w:rPr>
            <w:t>☐</w:t>
          </w:r>
        </w:sdtContent>
      </w:sdt>
      <w:r w:rsidR="00542976" w:rsidRPr="00542976">
        <w:rPr>
          <w:rFonts w:cs="Arial"/>
          <w:lang w:val="en-GB"/>
        </w:rPr>
        <w:t xml:space="preserve"> Other: </w:t>
      </w:r>
      <w:r w:rsidR="00542976" w:rsidRPr="00B56C3F">
        <w:rPr>
          <w:highlight w:val="lightGray"/>
        </w:rPr>
        <w:fldChar w:fldCharType="begin">
          <w:ffData>
            <w:name w:val="Text26"/>
            <w:enabled/>
            <w:calcOnExit w:val="0"/>
            <w:textInput/>
          </w:ffData>
        </w:fldChar>
      </w:r>
      <w:r w:rsidR="00542976" w:rsidRPr="00403D11">
        <w:rPr>
          <w:highlight w:val="lightGray"/>
          <w:lang w:val="en-US"/>
        </w:rPr>
        <w:instrText xml:space="preserve"> FORMTEXT </w:instrText>
      </w:r>
      <w:r w:rsidR="00542976" w:rsidRPr="00B56C3F">
        <w:rPr>
          <w:highlight w:val="lightGray"/>
        </w:rPr>
      </w:r>
      <w:r w:rsidR="00542976" w:rsidRPr="00B56C3F">
        <w:rPr>
          <w:highlight w:val="lightGray"/>
        </w:rPr>
        <w:fldChar w:fldCharType="separate"/>
      </w:r>
      <w:r w:rsidR="00542976">
        <w:rPr>
          <w:highlight w:val="lightGray"/>
        </w:rPr>
        <w:t> </w:t>
      </w:r>
      <w:r w:rsidR="00542976">
        <w:rPr>
          <w:highlight w:val="lightGray"/>
        </w:rPr>
        <w:t> </w:t>
      </w:r>
      <w:r w:rsidR="00542976">
        <w:rPr>
          <w:highlight w:val="lightGray"/>
        </w:rPr>
        <w:t> </w:t>
      </w:r>
      <w:r w:rsidR="00542976">
        <w:rPr>
          <w:highlight w:val="lightGray"/>
        </w:rPr>
        <w:t> </w:t>
      </w:r>
      <w:r w:rsidR="00542976">
        <w:rPr>
          <w:highlight w:val="lightGray"/>
        </w:rPr>
        <w:t> </w:t>
      </w:r>
      <w:r w:rsidR="00542976" w:rsidRPr="00B56C3F">
        <w:rPr>
          <w:highlight w:val="lightGray"/>
        </w:rPr>
        <w:fldChar w:fldCharType="end"/>
      </w:r>
    </w:p>
    <w:p w14:paraId="42AA1418" w14:textId="7579A526" w:rsidR="00542976" w:rsidRPr="00403D11" w:rsidRDefault="00542976" w:rsidP="00542976">
      <w:pPr>
        <w:spacing w:after="160" w:line="259" w:lineRule="auto"/>
        <w:rPr>
          <w:highlight w:val="lightGray"/>
          <w:lang w:val="en-US"/>
        </w:rPr>
      </w:pPr>
      <w:r w:rsidRPr="00403D11">
        <w:rPr>
          <w:highlight w:val="lightGray"/>
          <w:lang w:val="en-US"/>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F46ABB"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4D466834" w:rsidR="00110A19" w:rsidRPr="00C0504F" w:rsidRDefault="00F46ABB" w:rsidP="00B56C3F">
      <w:pPr>
        <w:rPr>
          <w:lang w:val="en-GB"/>
        </w:rPr>
      </w:pPr>
      <w:sdt>
        <w:sdtPr>
          <w:rPr>
            <w:lang w:val="en-GB"/>
          </w:rPr>
          <w:id w:val="-218667372"/>
          <w:placeholder>
            <w:docPart w:val="EEDC069665F040C7A1A3609FC80F0A76"/>
          </w:placeholder>
          <w14:checkbox>
            <w14:checked w14:val="0"/>
            <w14:checkedState w14:val="2612" w14:font="MS Gothic"/>
            <w14:uncheckedState w14:val="2610" w14:font="MS Gothic"/>
          </w14:checkbox>
        </w:sdtPr>
        <w:sdtEndPr/>
        <w:sdtContent>
          <w:r w:rsidR="00AB4DEE">
            <w:rPr>
              <w:rFonts w:ascii="MS Gothic" w:eastAsia="MS Gothic" w:hAnsi="MS Gothic" w:hint="eastAsia"/>
              <w:lang w:val="en-GB"/>
            </w:rPr>
            <w:t>☐</w:t>
          </w:r>
        </w:sdtContent>
      </w:sdt>
      <w:r w:rsidR="00AB4DEE" w:rsidRPr="00BF1BDF">
        <w:rPr>
          <w:lang w:val="en-GB"/>
        </w:rPr>
        <w:t xml:space="preserve"> </w:t>
      </w:r>
      <w:r w:rsidR="00A26E38"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B410B1"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Default="00110A19" w:rsidP="00110A19">
      <w:pPr>
        <w:pStyle w:val="Default"/>
        <w:rPr>
          <w:rFonts w:ascii="Arial" w:eastAsiaTheme="minorEastAsia" w:hAnsi="Arial" w:cs="Arial"/>
          <w:color w:val="auto"/>
          <w:sz w:val="22"/>
          <w:szCs w:val="22"/>
          <w:lang w:val="en-GB"/>
        </w:rPr>
      </w:pPr>
    </w:p>
    <w:p w14:paraId="4BE557C8" w14:textId="77777777" w:rsidR="00542976" w:rsidRDefault="00542976" w:rsidP="00542976">
      <w:pPr>
        <w:pStyle w:val="Default"/>
        <w:rPr>
          <w:rFonts w:ascii="Arial" w:eastAsiaTheme="minorEastAsia" w:hAnsi="Arial" w:cs="Arial"/>
          <w:color w:val="auto"/>
          <w:sz w:val="22"/>
          <w:szCs w:val="22"/>
          <w:lang w:val="en-GB"/>
        </w:rPr>
      </w:pPr>
    </w:p>
    <w:p w14:paraId="6815F050" w14:textId="77777777" w:rsidR="00542976" w:rsidRPr="00542976" w:rsidRDefault="00542976" w:rsidP="00542976">
      <w:pPr>
        <w:pStyle w:val="Default"/>
        <w:rPr>
          <w:rFonts w:ascii="Arial" w:eastAsiaTheme="minorEastAsia" w:hAnsi="Arial" w:cs="Arial"/>
          <w:color w:val="auto"/>
          <w:sz w:val="22"/>
          <w:szCs w:val="22"/>
          <w:lang w:val="en-GB"/>
        </w:rPr>
      </w:pPr>
    </w:p>
    <w:p w14:paraId="38656913" w14:textId="77777777" w:rsidR="00542976" w:rsidRPr="00D546BC" w:rsidRDefault="00542976" w:rsidP="00542976">
      <w:pPr>
        <w:pStyle w:val="Default"/>
        <w:rPr>
          <w:rFonts w:ascii="Arial" w:eastAsiaTheme="minorEastAsia" w:hAnsi="Arial" w:cs="Arial"/>
          <w:b/>
          <w:bCs/>
          <w:color w:val="auto"/>
          <w:sz w:val="22"/>
          <w:szCs w:val="22"/>
          <w:u w:val="single"/>
          <w:lang w:val="en-GB"/>
        </w:rPr>
      </w:pPr>
      <w:r w:rsidRPr="00D546BC">
        <w:rPr>
          <w:rFonts w:ascii="Arial" w:eastAsiaTheme="minorEastAsia" w:hAnsi="Arial" w:cs="Arial"/>
          <w:b/>
          <w:bCs/>
          <w:color w:val="auto"/>
          <w:sz w:val="22"/>
          <w:szCs w:val="22"/>
          <w:u w:val="single"/>
          <w:lang w:val="en-GB"/>
        </w:rPr>
        <w:t>Mandatory Minimum Standards:</w:t>
      </w:r>
    </w:p>
    <w:p w14:paraId="257CDA71" w14:textId="77777777" w:rsidR="00542976" w:rsidRPr="00D546BC" w:rsidRDefault="00542976" w:rsidP="00542976">
      <w:pPr>
        <w:pStyle w:val="Default"/>
        <w:rPr>
          <w:rFonts w:ascii="Arial" w:eastAsiaTheme="minorEastAsia" w:hAnsi="Arial" w:cs="Arial"/>
          <w:b/>
          <w:bCs/>
          <w:color w:val="auto"/>
          <w:sz w:val="22"/>
          <w:szCs w:val="22"/>
          <w:lang w:val="en-GB"/>
        </w:rPr>
      </w:pPr>
      <w:r w:rsidRPr="00D546BC">
        <w:rPr>
          <w:rFonts w:ascii="Arial" w:eastAsiaTheme="minorEastAsia" w:hAnsi="Arial" w:cs="Arial"/>
          <w:b/>
          <w:bCs/>
          <w:color w:val="auto"/>
          <w:sz w:val="22"/>
          <w:szCs w:val="22"/>
          <w:lang w:val="en-GB"/>
        </w:rPr>
        <w:t>The following requirements for technical and organizational measures must be met by the contractor as mandatory minimum standards:</w:t>
      </w:r>
    </w:p>
    <w:p w14:paraId="41D4E10A" w14:textId="77777777" w:rsidR="00542976" w:rsidRPr="00542976" w:rsidRDefault="00542976" w:rsidP="00542976">
      <w:pPr>
        <w:pStyle w:val="Default"/>
        <w:rPr>
          <w:rFonts w:ascii="Arial" w:eastAsiaTheme="minorEastAsia" w:hAnsi="Arial" w:cs="Arial"/>
          <w:color w:val="auto"/>
          <w:sz w:val="22"/>
          <w:szCs w:val="22"/>
          <w:lang w:val="en-GB"/>
        </w:rPr>
      </w:pPr>
    </w:p>
    <w:p w14:paraId="1ECA1B1F"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Email encryption (TLS 1.2 or 1.3)</w:t>
      </w:r>
    </w:p>
    <w:p w14:paraId="4A7F299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passwords and keys</w:t>
      </w:r>
    </w:p>
    <w:p w14:paraId="0B6C2C1A"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mobile devices </w:t>
      </w:r>
    </w:p>
    <w:p w14:paraId="4FE4A08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data storage media</w:t>
      </w:r>
    </w:p>
    <w:p w14:paraId="10EF7F5D"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Firewall</w:t>
      </w:r>
    </w:p>
    <w:p w14:paraId="4EF5D33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Antivirus software</w:t>
      </w:r>
    </w:p>
    <w:p w14:paraId="47B513A3"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Regular data backups</w:t>
      </w:r>
    </w:p>
    <w:p w14:paraId="08BF3D91"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Regular backups of the entire system</w:t>
      </w:r>
    </w:p>
    <w:p w14:paraId="2BA9A5FD"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Access control (least privilege)</w:t>
      </w:r>
    </w:p>
    <w:p w14:paraId="2651AB3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Password policy</w:t>
      </w:r>
    </w:p>
    <w:p w14:paraId="2622EBD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Automatic screen lock</w:t>
      </w:r>
    </w:p>
    <w:p w14:paraId="24BEAF83"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Use of encryption technologies (e.g., SSH, HTTPS)</w:t>
      </w:r>
    </w:p>
    <w:p w14:paraId="425FF99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Secure storage of data storage media </w:t>
      </w:r>
    </w:p>
    <w:p w14:paraId="76F74795"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Lockable document cabinets</w:t>
      </w:r>
    </w:p>
    <w:p w14:paraId="078219A4"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Standard configuration of IT security settings is documented</w:t>
      </w:r>
    </w:p>
    <w:p w14:paraId="251E5B75"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Complete documentation and regular review of the TOM</w:t>
      </w:r>
    </w:p>
    <w:p w14:paraId="18A757C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Documentation of processing activities</w:t>
      </w:r>
    </w:p>
    <w:p w14:paraId="34D77641" w14:textId="200EF9B6"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Deletion policy</w:t>
      </w:r>
    </w:p>
    <w:p w14:paraId="177FDA6B" w14:textId="77777777" w:rsidR="00542976" w:rsidRPr="00C0504F" w:rsidRDefault="00542976" w:rsidP="00542976">
      <w:pPr>
        <w:rPr>
          <w:rFonts w:cs="Arial"/>
          <w:lang w:val="en-GB"/>
        </w:rPr>
      </w:pPr>
    </w:p>
    <w:tbl>
      <w:tblPr>
        <w:tblStyle w:val="Tabellenraster"/>
        <w:tblW w:w="0" w:type="auto"/>
        <w:tblLook w:val="04A0" w:firstRow="1" w:lastRow="0" w:firstColumn="1" w:lastColumn="0" w:noHBand="0" w:noVBand="1"/>
      </w:tblPr>
      <w:tblGrid>
        <w:gridCol w:w="9060"/>
      </w:tblGrid>
      <w:tr w:rsidR="00542976" w:rsidRPr="00C0504F" w14:paraId="45347DF9" w14:textId="77777777" w:rsidTr="00EA79EF">
        <w:tc>
          <w:tcPr>
            <w:tcW w:w="9060" w:type="dxa"/>
          </w:tcPr>
          <w:p w14:paraId="1EEAEF53" w14:textId="77777777" w:rsidR="00542976" w:rsidRPr="00C0504F" w:rsidRDefault="00542976" w:rsidP="00EA79EF">
            <w:pPr>
              <w:rPr>
                <w:rFonts w:eastAsia="Calibri" w:cs="Arial"/>
                <w:sz w:val="22"/>
                <w:szCs w:val="22"/>
                <w:lang w:val="en-GB"/>
              </w:rPr>
            </w:pPr>
            <w:r w:rsidRPr="00C0504F">
              <w:rPr>
                <w:rFonts w:eastAsia="Calibri" w:cs="Arial"/>
                <w:sz w:val="22"/>
                <w:szCs w:val="22"/>
                <w:lang w:val="en-GB"/>
              </w:rPr>
              <w:t xml:space="preserve">Explanation: </w:t>
            </w:r>
            <w:r w:rsidRPr="00C0504F">
              <w:rPr>
                <w:rFonts w:cs="Arial"/>
                <w:sz w:val="22"/>
                <w:szCs w:val="22"/>
                <w:highlight w:val="lightGray"/>
                <w:lang w:val="en-GB"/>
              </w:rPr>
              <w:t xml:space="preserve"> </w:t>
            </w:r>
            <w:r w:rsidRPr="00C0504F">
              <w:rPr>
                <w:rFonts w:cs="Arial"/>
                <w:highlight w:val="lightGray"/>
                <w:lang w:val="en-GB"/>
              </w:rPr>
              <w:fldChar w:fldCharType="begin">
                <w:ffData>
                  <w:name w:val="Text26"/>
                  <w:enabled/>
                  <w:calcOnExit w:val="0"/>
                  <w:textInput/>
                </w:ffData>
              </w:fldChar>
            </w:r>
            <w:r w:rsidRPr="00C0504F">
              <w:rPr>
                <w:rFonts w:cs="Arial"/>
                <w:sz w:val="22"/>
                <w:szCs w:val="22"/>
                <w:highlight w:val="lightGray"/>
                <w:lang w:val="en-GB"/>
              </w:rPr>
              <w:instrText xml:space="preserve"> FORMTEXT </w:instrText>
            </w:r>
            <w:r w:rsidRPr="00C0504F">
              <w:rPr>
                <w:rFonts w:cs="Arial"/>
                <w:highlight w:val="lightGray"/>
                <w:lang w:val="en-GB"/>
              </w:rPr>
            </w:r>
            <w:r w:rsidRPr="00C0504F">
              <w:rPr>
                <w:rFonts w:cs="Arial"/>
                <w:highlight w:val="lightGray"/>
                <w:lang w:val="en-GB"/>
              </w:rPr>
              <w:fldChar w:fldCharType="separate"/>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highlight w:val="lightGray"/>
                <w:lang w:val="en-GB"/>
              </w:rPr>
              <w:fldChar w:fldCharType="end"/>
            </w:r>
          </w:p>
          <w:p w14:paraId="35EBFC53" w14:textId="77777777" w:rsidR="00542976" w:rsidRPr="00C0504F" w:rsidRDefault="00542976" w:rsidP="00EA79EF">
            <w:pPr>
              <w:rPr>
                <w:rFonts w:eastAsia="Calibri" w:cs="Arial"/>
                <w:sz w:val="22"/>
                <w:szCs w:val="22"/>
                <w:lang w:val="en-GB"/>
              </w:rPr>
            </w:pPr>
          </w:p>
          <w:p w14:paraId="393BC655" w14:textId="77777777" w:rsidR="00542976" w:rsidRPr="00C0504F" w:rsidRDefault="00542976" w:rsidP="00EA79EF">
            <w:pPr>
              <w:rPr>
                <w:rFonts w:cs="Arial"/>
                <w:sz w:val="22"/>
                <w:szCs w:val="22"/>
                <w:lang w:val="en-GB"/>
              </w:rPr>
            </w:pPr>
          </w:p>
        </w:tc>
      </w:tr>
    </w:tbl>
    <w:p w14:paraId="25F91753" w14:textId="799B119C" w:rsidR="007842EC" w:rsidRDefault="007842EC" w:rsidP="007842EC">
      <w:pPr>
        <w:spacing w:after="160" w:line="259" w:lineRule="auto"/>
        <w:rPr>
          <w:rFonts w:eastAsiaTheme="minorEastAsia" w:cs="Arial"/>
          <w:lang w:val="en-GB"/>
        </w:rPr>
      </w:pPr>
    </w:p>
    <w:p w14:paraId="4CFF991D" w14:textId="77777777" w:rsidR="007842EC" w:rsidRDefault="007842EC">
      <w:pPr>
        <w:spacing w:after="160" w:line="259" w:lineRule="auto"/>
        <w:rPr>
          <w:rFonts w:eastAsiaTheme="minorEastAsia" w:cs="Arial"/>
          <w:lang w:val="en-GB"/>
        </w:rPr>
      </w:pPr>
      <w:r>
        <w:rPr>
          <w:rFonts w:eastAsiaTheme="minorEastAsia" w:cs="Arial"/>
          <w:lang w:val="en-GB"/>
        </w:rPr>
        <w:br w:type="page"/>
      </w:r>
    </w:p>
    <w:p w14:paraId="538AE059" w14:textId="77777777" w:rsidR="007842EC" w:rsidRPr="007842EC" w:rsidRDefault="007842EC" w:rsidP="007842EC">
      <w:pPr>
        <w:rPr>
          <w:rFonts w:cs="Arial"/>
          <w:b/>
          <w:bCs/>
          <w:lang w:val="en-GB"/>
        </w:rPr>
      </w:pPr>
      <w:r w:rsidRPr="007842EC">
        <w:rPr>
          <w:rFonts w:cs="Arial"/>
          <w:b/>
          <w:bCs/>
          <w:lang w:val="en-GB"/>
        </w:rPr>
        <w:lastRenderedPageBreak/>
        <w:t>1. Measures for pseudonymization and encryption of personal data, as well as measures to protect data during transmission and storage</w:t>
      </w:r>
    </w:p>
    <w:p w14:paraId="11CDA9CD"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Pseudonymization of personal data no longer required in plain text</w:t>
      </w:r>
    </w:p>
    <w:p w14:paraId="19F7CD6E"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Pseudonymization policy</w:t>
      </w:r>
    </w:p>
    <w:p w14:paraId="5290B207"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Pseudonymization of data in test systems</w:t>
      </w:r>
    </w:p>
    <w:p w14:paraId="140A91CF"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Website encryption (SSL) </w:t>
      </w:r>
    </w:p>
    <w:p w14:paraId="74886ED0"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Encryption of databases</w:t>
      </w:r>
    </w:p>
    <w:p w14:paraId="31101FBE"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Virtual Private Network (VPN)</w:t>
      </w:r>
    </w:p>
    <w:p w14:paraId="529E915E"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Logging of activities and events </w:t>
      </w:r>
    </w:p>
    <w:p w14:paraId="283B98B8"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Transport via a private cloud </w:t>
      </w:r>
    </w:p>
    <w:p w14:paraId="115E8EF5"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Documentation of data recipients </w:t>
      </w:r>
    </w:p>
    <w:p w14:paraId="739F04BF"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Verification of recipients’ identities</w:t>
      </w:r>
    </w:p>
    <w:p w14:paraId="368618FC"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Use of non-public drives </w:t>
      </w:r>
    </w:p>
    <w:p w14:paraId="5179504A"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Physical transport: secure transport containers </w:t>
      </w:r>
    </w:p>
    <w:p w14:paraId="360A116F"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Documented selection and training of transport personnel </w:t>
      </w:r>
    </w:p>
    <w:p w14:paraId="3B4B8E0A"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classification </w:t>
      </w:r>
    </w:p>
    <w:p w14:paraId="5C94F0BF"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Authorization policy</w:t>
      </w:r>
    </w:p>
    <w:p w14:paraId="58E4A46E"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Security doors </w:t>
      </w:r>
    </w:p>
    <w:p w14:paraId="5684F005"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Limiting the number of administrators </w:t>
      </w:r>
    </w:p>
    <w:p w14:paraId="44F8C469"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Key card / RFID access </w:t>
      </w:r>
    </w:p>
    <w:p w14:paraId="1693CCC2"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anonymization </w:t>
      </w:r>
    </w:p>
    <w:p w14:paraId="3B2E7DB0" w14:textId="08453396" w:rsid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pseudonymization </w:t>
      </w:r>
    </w:p>
    <w:p w14:paraId="38922EC7" w14:textId="77777777" w:rsidR="007842EC" w:rsidRPr="00C0504F" w:rsidRDefault="00F46ABB" w:rsidP="007842EC">
      <w:pPr>
        <w:rPr>
          <w:rFonts w:cs="Arial"/>
          <w:lang w:val="en-GB"/>
        </w:rPr>
      </w:pPr>
      <w:sdt>
        <w:sdtPr>
          <w:rPr>
            <w:rFonts w:cs="Arial"/>
            <w:lang w:val="en-GB"/>
          </w:rPr>
          <w:id w:val="130987286"/>
          <w14:checkbox>
            <w14:checked w14:val="0"/>
            <w14:checkedState w14:val="2612" w14:font="MS Gothic"/>
            <w14:uncheckedState w14:val="2610" w14:font="MS Gothic"/>
          </w14:checkbox>
        </w:sdtPr>
        <w:sdtEndPr/>
        <w:sdtContent>
          <w:r w:rsidR="007842EC" w:rsidRPr="00C0504F">
            <w:rPr>
              <w:rFonts w:ascii="Segoe UI Symbol" w:eastAsia="MS Gothic" w:hAnsi="Segoe UI Symbol" w:cs="Segoe UI Symbol"/>
              <w:lang w:val="en-GB"/>
            </w:rPr>
            <w:t>☐</w:t>
          </w:r>
        </w:sdtContent>
      </w:sdt>
      <w:r w:rsidR="007842EC" w:rsidRPr="00C0504F">
        <w:rPr>
          <w:rFonts w:cs="Arial"/>
          <w:lang w:val="en-GB"/>
        </w:rPr>
        <w:t xml:space="preserve"> </w:t>
      </w:r>
      <w:r w:rsidR="007842EC" w:rsidRPr="00C0504F">
        <w:rPr>
          <w:rFonts w:cs="Arial"/>
          <w:highlight w:val="lightGray"/>
          <w:lang w:val="en-GB"/>
        </w:rPr>
        <w:fldChar w:fldCharType="begin">
          <w:ffData>
            <w:name w:val="Text26"/>
            <w:enabled/>
            <w:calcOnExit w:val="0"/>
            <w:textInput/>
          </w:ffData>
        </w:fldChar>
      </w:r>
      <w:r w:rsidR="007842EC" w:rsidRPr="00C0504F">
        <w:rPr>
          <w:rFonts w:cs="Arial"/>
          <w:highlight w:val="lightGray"/>
          <w:lang w:val="en-GB"/>
        </w:rPr>
        <w:instrText xml:space="preserve"> FORMTEXT </w:instrText>
      </w:r>
      <w:r w:rsidR="007842EC" w:rsidRPr="00C0504F">
        <w:rPr>
          <w:rFonts w:cs="Arial"/>
          <w:highlight w:val="lightGray"/>
          <w:lang w:val="en-GB"/>
        </w:rPr>
      </w:r>
      <w:r w:rsidR="007842EC" w:rsidRPr="00C0504F">
        <w:rPr>
          <w:rFonts w:cs="Arial"/>
          <w:highlight w:val="lightGray"/>
          <w:lang w:val="en-GB"/>
        </w:rPr>
        <w:fldChar w:fldCharType="separate"/>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fldChar w:fldCharType="end"/>
      </w:r>
    </w:p>
    <w:p w14:paraId="3E6AE233" w14:textId="53EB4195" w:rsidR="00164FD0" w:rsidRPr="00C0504F" w:rsidRDefault="00164FD0" w:rsidP="007842EC">
      <w:pPr>
        <w:rPr>
          <w:rFonts w:cs="Arial"/>
          <w:lang w:val="en-GB"/>
        </w:rPr>
      </w:pPr>
    </w:p>
    <w:tbl>
      <w:tblPr>
        <w:tblStyle w:val="Tabellenraster"/>
        <w:tblW w:w="0" w:type="auto"/>
        <w:tblLook w:val="04A0" w:firstRow="1" w:lastRow="0" w:firstColumn="1" w:lastColumn="0" w:noHBand="0" w:noVBand="1"/>
      </w:tblPr>
      <w:tblGrid>
        <w:gridCol w:w="9060"/>
      </w:tblGrid>
      <w:tr w:rsidR="00164FD0" w:rsidRPr="007842EC" w14:paraId="4E2B9FC7" w14:textId="77777777" w:rsidTr="0079176A">
        <w:tc>
          <w:tcPr>
            <w:tcW w:w="9060" w:type="dxa"/>
          </w:tcPr>
          <w:p w14:paraId="25749C31" w14:textId="0964DCBC" w:rsidR="00164FD0" w:rsidRPr="007842EC" w:rsidRDefault="00E10885" w:rsidP="0079176A">
            <w:pPr>
              <w:rPr>
                <w:rFonts w:eastAsiaTheme="minorHAnsi" w:cs="Arial"/>
                <w:sz w:val="22"/>
                <w:szCs w:val="22"/>
                <w:lang w:val="en-GB"/>
              </w:rPr>
            </w:pPr>
            <w:r w:rsidRPr="007842EC">
              <w:rPr>
                <w:rFonts w:eastAsiaTheme="minorHAnsi" w:cs="Arial"/>
                <w:sz w:val="22"/>
                <w:szCs w:val="22"/>
                <w:lang w:val="en-GB"/>
              </w:rPr>
              <w:t>Explanation</w:t>
            </w:r>
            <w:r w:rsidR="00164FD0" w:rsidRPr="007842EC">
              <w:rPr>
                <w:rFonts w:eastAsiaTheme="minorHAnsi" w:cs="Arial"/>
                <w:sz w:val="22"/>
                <w:szCs w:val="22"/>
                <w:lang w:val="en-GB"/>
              </w:rPr>
              <w:t>:</w:t>
            </w:r>
            <w:r w:rsidR="00C32386" w:rsidRPr="007842EC">
              <w:rPr>
                <w:rFonts w:eastAsiaTheme="minorHAnsi" w:cs="Arial"/>
                <w:sz w:val="22"/>
                <w:szCs w:val="22"/>
                <w:lang w:val="en-GB"/>
              </w:rPr>
              <w:t xml:space="preserve"> </w:t>
            </w:r>
            <w:r w:rsidR="00847BF6" w:rsidRPr="007842EC">
              <w:rPr>
                <w:rFonts w:cs="Arial"/>
                <w:sz w:val="22"/>
                <w:szCs w:val="22"/>
                <w:lang w:val="en-GB"/>
              </w:rPr>
              <w:t xml:space="preserve"> </w:t>
            </w:r>
            <w:r w:rsidR="00847BF6" w:rsidRPr="007842EC">
              <w:rPr>
                <w:rFonts w:cs="Arial"/>
                <w:lang w:val="en-GB"/>
              </w:rPr>
              <w:fldChar w:fldCharType="begin">
                <w:ffData>
                  <w:name w:val="Text26"/>
                  <w:enabled/>
                  <w:calcOnExit w:val="0"/>
                  <w:textInput/>
                </w:ffData>
              </w:fldChar>
            </w:r>
            <w:r w:rsidR="00847BF6" w:rsidRPr="007842EC">
              <w:rPr>
                <w:rFonts w:cs="Arial"/>
                <w:sz w:val="22"/>
                <w:szCs w:val="22"/>
                <w:lang w:val="en-GB"/>
              </w:rPr>
              <w:instrText xml:space="preserve"> FORMTEXT </w:instrText>
            </w:r>
            <w:r w:rsidR="00847BF6" w:rsidRPr="007842EC">
              <w:rPr>
                <w:rFonts w:cs="Arial"/>
                <w:lang w:val="en-GB"/>
              </w:rPr>
            </w:r>
            <w:r w:rsidR="00847BF6" w:rsidRPr="007842EC">
              <w:rPr>
                <w:rFonts w:cs="Arial"/>
                <w:lang w:val="en-GB"/>
              </w:rPr>
              <w:fldChar w:fldCharType="separate"/>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lang w:val="en-GB"/>
              </w:rPr>
              <w:fldChar w:fldCharType="end"/>
            </w:r>
          </w:p>
          <w:p w14:paraId="0598B93B" w14:textId="77777777" w:rsidR="00164FD0" w:rsidRPr="007842EC" w:rsidRDefault="00164FD0" w:rsidP="0079176A">
            <w:pPr>
              <w:rPr>
                <w:rFonts w:eastAsiaTheme="minorHAns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66E8E05" w14:textId="77777777" w:rsidR="007842EC" w:rsidRPr="007842EC" w:rsidRDefault="007842EC" w:rsidP="007842EC">
      <w:pPr>
        <w:rPr>
          <w:rFonts w:cs="Arial"/>
          <w:b/>
          <w:bCs/>
          <w:lang w:val="en-GB"/>
        </w:rPr>
      </w:pPr>
    </w:p>
    <w:p w14:paraId="5A4B0C70" w14:textId="77777777" w:rsidR="007842EC" w:rsidRPr="007842EC" w:rsidRDefault="007842EC" w:rsidP="007842EC">
      <w:pPr>
        <w:rPr>
          <w:rFonts w:cs="Arial"/>
          <w:b/>
          <w:bCs/>
          <w:lang w:val="en-GB"/>
        </w:rPr>
      </w:pPr>
      <w:r w:rsidRPr="007842EC">
        <w:rPr>
          <w:rFonts w:cs="Arial"/>
          <w:b/>
          <w:bCs/>
          <w:lang w:val="en-GB"/>
        </w:rPr>
        <w:t xml:space="preserve">2. Measures to ensure the ongoing confidentiality, integrity, availability, and resilience of the systems and services related to processing </w:t>
      </w:r>
    </w:p>
    <w:p w14:paraId="0C290E7D" w14:textId="77777777" w:rsidR="007842EC" w:rsidRPr="007842EC" w:rsidRDefault="007842EC" w:rsidP="007842EC">
      <w:pPr>
        <w:rPr>
          <w:rFonts w:cs="Arial"/>
          <w:lang w:val="en-GB"/>
        </w:rPr>
      </w:pPr>
      <w:r w:rsidRPr="007842EC">
        <w:rPr>
          <w:rFonts w:ascii="Segoe UI Symbol" w:hAnsi="Segoe UI Symbol" w:cs="Segoe UI Symbol"/>
          <w:b/>
          <w:bCs/>
          <w:lang w:val="en-GB"/>
        </w:rPr>
        <w:t>☐</w:t>
      </w:r>
      <w:r w:rsidRPr="007842EC">
        <w:rPr>
          <w:rFonts w:cs="Arial"/>
          <w:b/>
          <w:bCs/>
          <w:lang w:val="en-GB"/>
        </w:rPr>
        <w:t xml:space="preserve"> </w:t>
      </w:r>
      <w:r w:rsidRPr="007842EC">
        <w:rPr>
          <w:rFonts w:cs="Arial"/>
          <w:lang w:val="en-GB"/>
        </w:rPr>
        <w:t xml:space="preserve">Confidentiality agreements with employees </w:t>
      </w:r>
    </w:p>
    <w:p w14:paraId="1E1D972C"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protection obligations for employees</w:t>
      </w:r>
    </w:p>
    <w:p w14:paraId="703D2A94"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Non-disclosure agreements (NDAs) with third parties</w:t>
      </w:r>
    </w:p>
    <w:p w14:paraId="7597676C"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External storage / backup servers </w:t>
      </w:r>
    </w:p>
    <w:p w14:paraId="4C679D95"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Support contracts with third parties</w:t>
      </w:r>
    </w:p>
    <w:p w14:paraId="3E154701"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outsourcing agreements </w:t>
      </w:r>
    </w:p>
    <w:p w14:paraId="5151BE17"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Use of certified cloud providers </w:t>
      </w:r>
    </w:p>
    <w:p w14:paraId="47F65232"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Network segmentation</w:t>
      </w:r>
    </w:p>
    <w:p w14:paraId="4FBC19D6"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Redundant systems </w:t>
      </w:r>
    </w:p>
    <w:p w14:paraId="7E380021"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Monitoring of systems and services </w:t>
      </w:r>
    </w:p>
    <w:p w14:paraId="4569E694"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RAID systems </w:t>
      </w:r>
    </w:p>
    <w:p w14:paraId="0ABF8786"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Network-attached storage (NAS) </w:t>
      </w:r>
    </w:p>
    <w:p w14:paraId="70BEC54B"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Maintenance contracts </w:t>
      </w:r>
    </w:p>
    <w:p w14:paraId="61A3AF20"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Regular IT disaster recovery tests </w:t>
      </w:r>
    </w:p>
    <w:p w14:paraId="5F825995"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Internal storage of copies / backups </w:t>
      </w:r>
    </w:p>
    <w:p w14:paraId="26B385BE"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Uninterruptible power supply (UPS) </w:t>
      </w:r>
    </w:p>
    <w:p w14:paraId="501E90FB" w14:textId="77777777" w:rsidR="007842EC" w:rsidRPr="007842EC" w:rsidRDefault="007842EC" w:rsidP="007842EC">
      <w:pPr>
        <w:rPr>
          <w:rFonts w:cs="Arial"/>
          <w:lang w:val="en-GB"/>
        </w:rPr>
      </w:pPr>
      <w:r w:rsidRPr="007842EC">
        <w:rPr>
          <w:rFonts w:ascii="Segoe UI Symbol" w:hAnsi="Segoe UI Symbol" w:cs="Segoe UI Symbol"/>
          <w:lang w:val="en-GB"/>
        </w:rPr>
        <w:lastRenderedPageBreak/>
        <w:t>☐</w:t>
      </w:r>
      <w:r w:rsidRPr="007842EC">
        <w:rPr>
          <w:rFonts w:cs="Arial"/>
          <w:lang w:val="en-GB"/>
        </w:rPr>
        <w:t xml:space="preserve"> Fire and smoke detection systems </w:t>
      </w:r>
    </w:p>
    <w:p w14:paraId="3FACC78C"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Temperature monitoring devices </w:t>
      </w:r>
    </w:p>
    <w:p w14:paraId="627021F2"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Firefighting equipment </w:t>
      </w:r>
    </w:p>
    <w:p w14:paraId="02D323D3"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Alarm notification in case of unauthorized access </w:t>
      </w:r>
    </w:p>
    <w:p w14:paraId="79120022"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Load balancing</w:t>
      </w:r>
    </w:p>
    <w:p w14:paraId="429C182F"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Authorization policy (with need-to-know access)</w:t>
      </w:r>
    </w:p>
    <w:p w14:paraId="795888FB" w14:textId="77777777" w:rsid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Client separation</w:t>
      </w:r>
    </w:p>
    <w:p w14:paraId="32837EAD" w14:textId="77777777" w:rsidR="007842EC" w:rsidRPr="00C0504F" w:rsidRDefault="00F46ABB" w:rsidP="007842EC">
      <w:pPr>
        <w:rPr>
          <w:rFonts w:cs="Arial"/>
          <w:lang w:val="en-GB"/>
        </w:rPr>
      </w:pPr>
      <w:sdt>
        <w:sdtPr>
          <w:rPr>
            <w:rFonts w:cs="Arial"/>
            <w:lang w:val="en-GB"/>
          </w:rPr>
          <w:id w:val="1261099685"/>
          <w14:checkbox>
            <w14:checked w14:val="0"/>
            <w14:checkedState w14:val="2612" w14:font="MS Gothic"/>
            <w14:uncheckedState w14:val="2610" w14:font="MS Gothic"/>
          </w14:checkbox>
        </w:sdtPr>
        <w:sdtEndPr/>
        <w:sdtContent>
          <w:r w:rsidR="007842EC" w:rsidRPr="00C0504F">
            <w:rPr>
              <w:rFonts w:ascii="Segoe UI Symbol" w:eastAsia="MS Gothic" w:hAnsi="Segoe UI Symbol" w:cs="Segoe UI Symbol"/>
              <w:lang w:val="en-GB"/>
            </w:rPr>
            <w:t>☐</w:t>
          </w:r>
        </w:sdtContent>
      </w:sdt>
      <w:r w:rsidR="007842EC" w:rsidRPr="00C0504F">
        <w:rPr>
          <w:rFonts w:cs="Arial"/>
          <w:lang w:val="en-GB"/>
        </w:rPr>
        <w:t xml:space="preserve"> </w:t>
      </w:r>
      <w:r w:rsidR="007842EC" w:rsidRPr="00C0504F">
        <w:rPr>
          <w:rFonts w:cs="Arial"/>
          <w:highlight w:val="lightGray"/>
          <w:lang w:val="en-GB"/>
        </w:rPr>
        <w:fldChar w:fldCharType="begin">
          <w:ffData>
            <w:name w:val="Text26"/>
            <w:enabled/>
            <w:calcOnExit w:val="0"/>
            <w:textInput/>
          </w:ffData>
        </w:fldChar>
      </w:r>
      <w:r w:rsidR="007842EC" w:rsidRPr="00C0504F">
        <w:rPr>
          <w:rFonts w:cs="Arial"/>
          <w:highlight w:val="lightGray"/>
          <w:lang w:val="en-GB"/>
        </w:rPr>
        <w:instrText xml:space="preserve"> FORMTEXT </w:instrText>
      </w:r>
      <w:r w:rsidR="007842EC" w:rsidRPr="00C0504F">
        <w:rPr>
          <w:rFonts w:cs="Arial"/>
          <w:highlight w:val="lightGray"/>
          <w:lang w:val="en-GB"/>
        </w:rPr>
      </w:r>
      <w:r w:rsidR="007842EC" w:rsidRPr="00C0504F">
        <w:rPr>
          <w:rFonts w:cs="Arial"/>
          <w:highlight w:val="lightGray"/>
          <w:lang w:val="en-GB"/>
        </w:rPr>
        <w:fldChar w:fldCharType="separate"/>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fldChar w:fldCharType="end"/>
      </w:r>
    </w:p>
    <w:p w14:paraId="07A6D22C" w14:textId="665A3ACA" w:rsidR="00164FD0" w:rsidRPr="00C0504F" w:rsidRDefault="00164FD0" w:rsidP="007842EC">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3976101E" w14:textId="77777777" w:rsidR="00164FD0" w:rsidRPr="00C0504F" w:rsidRDefault="00164FD0" w:rsidP="00164FD0">
      <w:pPr>
        <w:rPr>
          <w:rFonts w:cs="Arial"/>
          <w:lang w:val="en-GB"/>
        </w:rPr>
      </w:pPr>
    </w:p>
    <w:p w14:paraId="52EEA322" w14:textId="77777777" w:rsidR="007842EC" w:rsidRPr="007842EC" w:rsidRDefault="007842EC" w:rsidP="007842EC">
      <w:pPr>
        <w:rPr>
          <w:rFonts w:cs="Arial"/>
          <w:b/>
          <w:bCs/>
          <w:lang w:val="en-GB"/>
        </w:rPr>
      </w:pPr>
    </w:p>
    <w:p w14:paraId="27F5437E" w14:textId="77777777" w:rsidR="007842EC" w:rsidRPr="007842EC" w:rsidRDefault="007842EC" w:rsidP="007842EC">
      <w:pPr>
        <w:rPr>
          <w:rFonts w:cs="Arial"/>
          <w:b/>
          <w:bCs/>
          <w:lang w:val="en-GB"/>
        </w:rPr>
      </w:pPr>
      <w:r w:rsidRPr="007842EC">
        <w:rPr>
          <w:rFonts w:cs="Arial"/>
          <w:b/>
          <w:bCs/>
          <w:lang w:val="en-GB"/>
        </w:rPr>
        <w:t>3. Measures to ensure the ability to quickly restore the availability of and access to personal data in the event of a physical or technical incident</w:t>
      </w:r>
    </w:p>
    <w:p w14:paraId="072B0115"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Storage on multiple systems </w:t>
      </w:r>
    </w:p>
    <w:p w14:paraId="17D540F9"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backup strategy </w:t>
      </w:r>
    </w:p>
    <w:p w14:paraId="6B2A48BA"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Regular backup/recovery testing </w:t>
      </w:r>
    </w:p>
    <w:p w14:paraId="5034F138"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Hardware support and service contracts </w:t>
      </w:r>
    </w:p>
    <w:p w14:paraId="1A16CFAE"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IT disaster recovery plan </w:t>
      </w:r>
    </w:p>
    <w:p w14:paraId="782A13FC"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Offsite data backup </w:t>
      </w:r>
    </w:p>
    <w:p w14:paraId="0C142D09" w14:textId="77777777" w:rsidR="007842EC" w:rsidRDefault="007842EC" w:rsidP="007842EC">
      <w:pPr>
        <w:rPr>
          <w:rFonts w:cs="Arial"/>
          <w:lang w:val="en-GB"/>
        </w:rPr>
      </w:pPr>
      <w:r w:rsidRPr="007842EC">
        <w:rPr>
          <w:rFonts w:ascii="Segoe UI Symbol" w:hAnsi="Segoe UI Symbol" w:cs="Segoe UI Symbol"/>
          <w:lang w:val="en-GB"/>
        </w:rPr>
        <w:t>☐</w:t>
      </w:r>
      <w:r>
        <w:rPr>
          <w:rFonts w:cs="Arial"/>
          <w:lang w:val="en-GB"/>
        </w:rPr>
        <w:t xml:space="preserve"> </w:t>
      </w:r>
      <w:r w:rsidRPr="00C0504F">
        <w:rPr>
          <w:rFonts w:cs="Arial"/>
          <w:highlight w:val="lightGray"/>
          <w:lang w:val="en-GB"/>
        </w:rPr>
        <w:fldChar w:fldCharType="begin">
          <w:ffData>
            <w:name w:val="Text26"/>
            <w:enabled/>
            <w:calcOnExit w:val="0"/>
            <w:textInput/>
          </w:ffData>
        </w:fldChar>
      </w:r>
      <w:r w:rsidRPr="00C0504F">
        <w:rPr>
          <w:rFonts w:cs="Arial"/>
          <w:highlight w:val="lightGray"/>
          <w:lang w:val="en-GB"/>
        </w:rPr>
        <w:instrText xml:space="preserve"> FORMTEXT </w:instrText>
      </w:r>
      <w:r w:rsidRPr="00C0504F">
        <w:rPr>
          <w:rFonts w:cs="Arial"/>
          <w:highlight w:val="lightGray"/>
          <w:lang w:val="en-GB"/>
        </w:rPr>
      </w:r>
      <w:r w:rsidRPr="00C0504F">
        <w:rPr>
          <w:rFonts w:cs="Arial"/>
          <w:highlight w:val="lightGray"/>
          <w:lang w:val="en-GB"/>
        </w:rPr>
        <w:fldChar w:fldCharType="separate"/>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fldChar w:fldCharType="end"/>
      </w:r>
    </w:p>
    <w:p w14:paraId="38313F17" w14:textId="4FCD2513" w:rsidR="00164FD0" w:rsidRPr="00C0504F" w:rsidRDefault="007842EC" w:rsidP="007842EC">
      <w:pPr>
        <w:rPr>
          <w:rFonts w:cs="Arial"/>
          <w:lang w:val="en-GB"/>
        </w:rPr>
      </w:pPr>
      <w:r w:rsidRPr="007842EC">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78819057" w14:textId="7C52ADDA" w:rsidR="000446D6" w:rsidRDefault="000446D6">
      <w:pPr>
        <w:spacing w:after="160" w:line="259" w:lineRule="auto"/>
        <w:rPr>
          <w:rFonts w:cs="Arial"/>
          <w:lang w:val="en-GB"/>
        </w:rPr>
      </w:pPr>
      <w:r>
        <w:rPr>
          <w:rFonts w:cs="Arial"/>
          <w:lang w:val="en-GB"/>
        </w:rPr>
        <w:br w:type="page"/>
      </w:r>
    </w:p>
    <w:p w14:paraId="5B4890AE" w14:textId="153EAF6C" w:rsidR="007842EC" w:rsidRPr="007842EC" w:rsidRDefault="007842EC" w:rsidP="007842EC">
      <w:pPr>
        <w:rPr>
          <w:rFonts w:cs="Arial"/>
          <w:b/>
          <w:bCs/>
          <w:lang w:val="en-GB"/>
        </w:rPr>
      </w:pPr>
      <w:r w:rsidRPr="007842EC">
        <w:rPr>
          <w:rFonts w:cs="Arial"/>
          <w:b/>
          <w:bCs/>
          <w:lang w:val="en-GB"/>
        </w:rPr>
        <w:lastRenderedPageBreak/>
        <w:t>4. Procedures for the regular review, assessment, and evaluation of the effectiveness of technical and organizational measures to ensure the security of processing</w:t>
      </w:r>
    </w:p>
    <w:p w14:paraId="09E34140"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Internal controls </w:t>
      </w:r>
    </w:p>
    <w:p w14:paraId="6E4AE626"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Contractor management (careful selection of contractors, </w:t>
      </w:r>
    </w:p>
    <w:p w14:paraId="4A6C3EF5" w14:textId="66BA7681" w:rsidR="007842EC" w:rsidRPr="007842EC" w:rsidRDefault="00D546BC" w:rsidP="00D546BC">
      <w:pPr>
        <w:rPr>
          <w:rFonts w:cs="Arial"/>
          <w:lang w:val="en-GB"/>
        </w:rPr>
      </w:pPr>
      <w:r>
        <w:rPr>
          <w:rFonts w:ascii="Segoe UI Symbol" w:hAnsi="Segoe UI Symbol" w:cs="Segoe UI Symbol"/>
          <w:lang w:val="en-GB"/>
        </w:rPr>
        <w:t xml:space="preserve">    </w:t>
      </w:r>
      <w:r w:rsidR="007842EC" w:rsidRPr="007842EC">
        <w:rPr>
          <w:rFonts w:cs="Arial"/>
          <w:lang w:val="en-GB"/>
        </w:rPr>
        <w:t>clear contract terms, etc.)</w:t>
      </w:r>
    </w:p>
    <w:p w14:paraId="35B82049"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Regular review of IT processes </w:t>
      </w:r>
    </w:p>
    <w:p w14:paraId="73BB5DD8"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Regular audits (e.g., by the Data Protection Officer) </w:t>
      </w:r>
    </w:p>
    <w:p w14:paraId="760C12B0"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Regular review of procedures </w:t>
      </w:r>
    </w:p>
    <w:p w14:paraId="4835E771"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TOM audit by the Data Protection Officer</w:t>
      </w:r>
    </w:p>
    <w:p w14:paraId="56FCBD7B"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Regular checks of employees</w:t>
      </w:r>
    </w:p>
    <w:p w14:paraId="38FDF2F2"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Conducting data protection impact assessments </w:t>
      </w:r>
    </w:p>
    <w:p w14:paraId="015E10E6" w14:textId="77777777" w:rsidR="007842EC" w:rsidRPr="007842E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Review of technical design / default settings </w:t>
      </w:r>
    </w:p>
    <w:p w14:paraId="19451AA6" w14:textId="77777777" w:rsidR="00D546BC" w:rsidRDefault="007842EC" w:rsidP="007842EC">
      <w:pPr>
        <w:rPr>
          <w:rFonts w:cs="Arial"/>
          <w:lang w:val="en-GB"/>
        </w:rPr>
      </w:pPr>
      <w:r w:rsidRPr="007842EC">
        <w:rPr>
          <w:rFonts w:ascii="Segoe UI Symbol" w:hAnsi="Segoe UI Symbol" w:cs="Segoe UI Symbol"/>
          <w:lang w:val="en-GB"/>
        </w:rPr>
        <w:t>☐</w:t>
      </w:r>
      <w:r w:rsidRPr="007842EC">
        <w:rPr>
          <w:rFonts w:cs="Arial"/>
          <w:lang w:val="en-GB"/>
        </w:rPr>
        <w:t xml:space="preserve"> Data protection management system / Data protection manual</w:t>
      </w:r>
    </w:p>
    <w:p w14:paraId="2F5AA721" w14:textId="0B1C1FB6" w:rsidR="00164FD0" w:rsidRPr="00C0504F" w:rsidRDefault="00F46ABB" w:rsidP="007842EC">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393DC502" w14:textId="77777777" w:rsidR="00D546BC" w:rsidRPr="00D546BC" w:rsidRDefault="00164FD0" w:rsidP="00D546BC">
      <w:pPr>
        <w:rPr>
          <w:rFonts w:cs="Arial"/>
          <w:b/>
          <w:bCs/>
          <w:lang w:val="en-GB"/>
        </w:rPr>
      </w:pPr>
      <w:r w:rsidRPr="00C0504F">
        <w:rPr>
          <w:rFonts w:cs="Arial"/>
          <w:b/>
          <w:bCs/>
          <w:lang w:val="en-GB"/>
        </w:rPr>
        <w:t xml:space="preserve">5. </w:t>
      </w:r>
      <w:r w:rsidR="00D546BC" w:rsidRPr="00D546BC">
        <w:rPr>
          <w:rFonts w:cs="Arial"/>
          <w:b/>
          <w:bCs/>
          <w:lang w:val="en-GB"/>
        </w:rPr>
        <w:t>Measures for User Identification and Authorization</w:t>
      </w:r>
    </w:p>
    <w:p w14:paraId="11BBA057"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Two-factor authentication </w:t>
      </w:r>
    </w:p>
    <w:p w14:paraId="6602EF7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Username/password authentication </w:t>
      </w:r>
    </w:p>
    <w:p w14:paraId="19A8809E"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Separation of roles between test and production systems </w:t>
      </w:r>
    </w:p>
    <w:p w14:paraId="705AFA9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review of permissions </w:t>
      </w:r>
    </w:p>
    <w:p w14:paraId="6D4BB6B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BIOS passwords</w:t>
      </w:r>
    </w:p>
    <w:p w14:paraId="0CAC5D5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Policy for managing mobile devices </w:t>
      </w:r>
    </w:p>
    <w:p w14:paraId="4B84F578"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User profiles</w:t>
      </w:r>
    </w:p>
    <w:p w14:paraId="46C9DEE6"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Limiting the number of administrators </w:t>
      </w:r>
    </w:p>
    <w:p w14:paraId="4979036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Identification of new employees</w:t>
      </w:r>
    </w:p>
    <w:p w14:paraId="42839AAC"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Separation of user roles </w:t>
      </w:r>
    </w:p>
    <w:p w14:paraId="4DD18AAE"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Automatic lockout mechanisms </w:t>
      </w:r>
    </w:p>
    <w:p w14:paraId="7AC2190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Identification of external personnel with ID cards </w:t>
      </w:r>
    </w:p>
    <w:p w14:paraId="0346863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Management of permissions by an administrator </w:t>
      </w:r>
    </w:p>
    <w:p w14:paraId="6CC73847"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Distinction between permissions</w:t>
      </w:r>
    </w:p>
    <w:p w14:paraId="76D877F2" w14:textId="31C6FB19" w:rsidR="00164FD0" w:rsidRPr="00C0504F" w:rsidRDefault="00F46ABB" w:rsidP="00D546BC">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31444A2B" w14:textId="77777777" w:rsidR="00D546BC" w:rsidRPr="00D546BC" w:rsidRDefault="00164FD0" w:rsidP="00D546BC">
      <w:pPr>
        <w:rPr>
          <w:rFonts w:cs="Arial"/>
          <w:b/>
          <w:bCs/>
          <w:lang w:val="en-GB"/>
        </w:rPr>
      </w:pPr>
      <w:r w:rsidRPr="00C0504F">
        <w:rPr>
          <w:rFonts w:cs="Arial"/>
          <w:b/>
          <w:bCs/>
          <w:lang w:val="en-GB"/>
        </w:rPr>
        <w:lastRenderedPageBreak/>
        <w:t xml:space="preserve">6. </w:t>
      </w:r>
      <w:r w:rsidR="00D546BC" w:rsidRPr="00D546BC">
        <w:rPr>
          <w:rFonts w:cs="Arial"/>
          <w:b/>
          <w:bCs/>
          <w:lang w:val="en-GB"/>
        </w:rPr>
        <w:t>Measures to ensure the physical security of locations where personal data is processed</w:t>
      </w:r>
    </w:p>
    <w:p w14:paraId="23DE346E"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Alarm system </w:t>
      </w:r>
    </w:p>
    <w:p w14:paraId="1E8E2D84"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Access control / security guard </w:t>
      </w:r>
    </w:p>
    <w:p w14:paraId="4F74D45A"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Protection of building shafts</w:t>
      </w:r>
    </w:p>
    <w:p w14:paraId="500371C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Visitor logging</w:t>
      </w:r>
    </w:p>
    <w:p w14:paraId="2F30235A"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Automatic access control </w:t>
      </w:r>
    </w:p>
    <w:p w14:paraId="64C9018B"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Documented selection and training of cleaning staff </w:t>
      </w:r>
    </w:p>
    <w:p w14:paraId="0E4D272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Documented selection and training of security personnel </w:t>
      </w:r>
    </w:p>
    <w:p w14:paraId="40E323E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Smart cards, transponders </w:t>
      </w:r>
    </w:p>
    <w:p w14:paraId="64E666D5"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Locking system with code lock </w:t>
      </w:r>
    </w:p>
    <w:p w14:paraId="7603DF8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Requirement to wear access badges </w:t>
      </w:r>
    </w:p>
    <w:p w14:paraId="0DA247C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Manual locking system </w:t>
      </w:r>
    </w:p>
    <w:p w14:paraId="25A9921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Access policy </w:t>
      </w:r>
    </w:p>
    <w:p w14:paraId="75553CB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Biometric access control </w:t>
      </w:r>
    </w:p>
    <w:p w14:paraId="620613B6" w14:textId="75A1D439"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MFA for access to the data</w:t>
      </w:r>
      <w:r>
        <w:rPr>
          <w:rFonts w:cs="Arial"/>
          <w:lang w:val="en-GB"/>
        </w:rPr>
        <w:t xml:space="preserve"> </w:t>
      </w:r>
      <w:r w:rsidRPr="00D546BC">
        <w:rPr>
          <w:rFonts w:cs="Arial"/>
          <w:lang w:val="en-GB"/>
        </w:rPr>
        <w:t>center</w:t>
      </w:r>
    </w:p>
    <w:p w14:paraId="1E2F1CFD"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Fire protection in server rooms</w:t>
      </w:r>
    </w:p>
    <w:p w14:paraId="1077D0A8"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Lockable server rooms/cabinets </w:t>
      </w:r>
    </w:p>
    <w:p w14:paraId="5F8C8017"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Video surveillance of entrances </w:t>
      </w:r>
    </w:p>
    <w:p w14:paraId="2C1AE20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Doors with a knob on the outside </w:t>
      </w:r>
    </w:p>
    <w:p w14:paraId="1E5CE634"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Photoelectric sensors / motion detectors </w:t>
      </w:r>
    </w:p>
    <w:p w14:paraId="6CF8285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Visitors: Only when accompanied by employees</w:t>
      </w:r>
    </w:p>
    <w:p w14:paraId="072F7396"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Security locks </w:t>
      </w:r>
    </w:p>
    <w:p w14:paraId="4271F1F9"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Doorbell system with camera </w:t>
      </w:r>
    </w:p>
    <w:p w14:paraId="285CA4F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Key issuance procedure </w:t>
      </w:r>
    </w:p>
    <w:p w14:paraId="05306FF8"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Measures to protect against risks from force majeure</w:t>
      </w:r>
    </w:p>
    <w:p w14:paraId="39576A57"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Measures to protect the exterior areas of buildings and rooms</w:t>
      </w:r>
    </w:p>
    <w:p w14:paraId="00F44C50" w14:textId="0ACB6E69" w:rsidR="00164FD0" w:rsidRPr="00C0504F" w:rsidRDefault="00F46ABB" w:rsidP="00D546BC">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4A8B7413" w14:textId="77777777" w:rsidR="00D546BC" w:rsidRPr="00D546BC" w:rsidRDefault="00164FD0" w:rsidP="00D546BC">
      <w:pPr>
        <w:rPr>
          <w:rFonts w:cs="Arial"/>
          <w:b/>
          <w:bCs/>
          <w:lang w:val="en-GB"/>
        </w:rPr>
      </w:pPr>
      <w:r w:rsidRPr="00C0504F">
        <w:rPr>
          <w:rFonts w:cs="Arial"/>
          <w:b/>
          <w:bCs/>
          <w:lang w:val="en-GB"/>
        </w:rPr>
        <w:t xml:space="preserve">7. </w:t>
      </w:r>
      <w:r w:rsidR="00D546BC" w:rsidRPr="00D546BC">
        <w:rPr>
          <w:rFonts w:cs="Arial"/>
          <w:b/>
          <w:bCs/>
          <w:lang w:val="en-GB"/>
        </w:rPr>
        <w:t>Measures to ensure event logging and measures to ensure system configuration, including default configuration</w:t>
      </w:r>
    </w:p>
    <w:p w14:paraId="62F0D7B7"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Use of automatic logging </w:t>
      </w:r>
    </w:p>
    <w:p w14:paraId="4C90670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Event report generation </w:t>
      </w:r>
    </w:p>
    <w:p w14:paraId="5ACCCEA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Real-time alert notifications </w:t>
      </w:r>
    </w:p>
    <w:p w14:paraId="7E1FEFF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Application-level logging </w:t>
      </w:r>
    </w:p>
    <w:p w14:paraId="2A45019D"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Automatic log review </w:t>
      </w:r>
    </w:p>
    <w:p w14:paraId="345BB0B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Synchronization of system clocks </w:t>
      </w:r>
    </w:p>
    <w:p w14:paraId="3C9622C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manual review of logs </w:t>
      </w:r>
    </w:p>
    <w:p w14:paraId="66C234FD"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Automatic consolidation of events </w:t>
      </w:r>
    </w:p>
    <w:p w14:paraId="4377CD4A"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Logs are collected in a central location and automatically analyzed and reported based on threat scenarios</w:t>
      </w:r>
    </w:p>
    <w:p w14:paraId="660B61A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Security Incident and Event Management (SIEM)</w:t>
      </w:r>
    </w:p>
    <w:p w14:paraId="5DAD3DD8" w14:textId="77777777" w:rsidR="00D546BC" w:rsidRPr="00D546BC" w:rsidRDefault="00D546BC" w:rsidP="00D546BC">
      <w:pPr>
        <w:rPr>
          <w:rFonts w:cs="Arial"/>
          <w:lang w:val="en-GB"/>
        </w:rPr>
      </w:pPr>
      <w:r w:rsidRPr="00D546BC">
        <w:rPr>
          <w:rFonts w:ascii="Segoe UI Symbol" w:hAnsi="Segoe UI Symbol" w:cs="Segoe UI Symbol"/>
          <w:lang w:val="en-GB"/>
        </w:rPr>
        <w:lastRenderedPageBreak/>
        <w:t>☐</w:t>
      </w:r>
      <w:r w:rsidRPr="00D546BC">
        <w:rPr>
          <w:rFonts w:cs="Arial"/>
          <w:lang w:val="en-GB"/>
        </w:rPr>
        <w:t xml:space="preserve"> Configuration management policy in place </w:t>
      </w:r>
    </w:p>
    <w:p w14:paraId="5A2A77E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Process for configuration changes </w:t>
      </w:r>
    </w:p>
    <w:p w14:paraId="2A47FE5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Data protection-compliant default settings </w:t>
      </w:r>
    </w:p>
    <w:p w14:paraId="26F431E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Check of default configurations </w:t>
      </w:r>
    </w:p>
    <w:p w14:paraId="012A776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Definition of default configurations</w:t>
      </w:r>
    </w:p>
    <w:p w14:paraId="55329AA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Configuration by system administrator</w:t>
      </w:r>
    </w:p>
    <w:p w14:paraId="1162FCE4"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Logging of configuration changes </w:t>
      </w:r>
    </w:p>
    <w:p w14:paraId="1D8C731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training of IT staff</w:t>
      </w:r>
    </w:p>
    <w:p w14:paraId="5D9FCD8B" w14:textId="77777777" w:rsid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System hardening/patch management</w:t>
      </w:r>
    </w:p>
    <w:p w14:paraId="15690C83" w14:textId="48E6E9AF" w:rsidR="00164FD0" w:rsidRPr="00C0504F" w:rsidRDefault="00F46ABB" w:rsidP="00D546BC">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D546BC">
            <w:rPr>
              <w:rFonts w:ascii="Segoe UI Symbol"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39F520DD" w14:textId="77777777" w:rsidR="00D546BC" w:rsidRPr="00D546BC" w:rsidRDefault="00164FD0" w:rsidP="00D546BC">
      <w:pPr>
        <w:rPr>
          <w:rFonts w:cs="Arial"/>
          <w:b/>
          <w:bCs/>
          <w:lang w:val="en-GB"/>
        </w:rPr>
      </w:pPr>
      <w:r w:rsidRPr="00C0504F">
        <w:rPr>
          <w:rFonts w:cs="Arial"/>
          <w:b/>
          <w:bCs/>
          <w:lang w:val="en-GB"/>
        </w:rPr>
        <w:t xml:space="preserve">8. </w:t>
      </w:r>
      <w:r w:rsidR="00D546BC" w:rsidRPr="00D546BC">
        <w:rPr>
          <w:rFonts w:cs="Arial"/>
          <w:b/>
          <w:bCs/>
          <w:lang w:val="en-GB"/>
        </w:rPr>
        <w:t>Measures for internal governance and management of IT and IT security, as well as measures for the certification/quality assurance of processes and products</w:t>
      </w:r>
    </w:p>
    <w:p w14:paraId="0BFA9595"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IT Security Policy </w:t>
      </w:r>
    </w:p>
    <w:p w14:paraId="274919B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IT Administration Policy </w:t>
      </w:r>
    </w:p>
    <w:p w14:paraId="3A6B8DB8"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compliance audits / reviews </w:t>
      </w:r>
    </w:p>
    <w:p w14:paraId="4B288D55"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IT asset inventory </w:t>
      </w:r>
    </w:p>
    <w:p w14:paraId="6DC2C646"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Employee training on data security </w:t>
      </w:r>
    </w:p>
    <w:p w14:paraId="643D67C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system testing/evaluation </w:t>
      </w:r>
    </w:p>
    <w:p w14:paraId="22C45E1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IT team with assigned roles/responsibilities </w:t>
      </w:r>
    </w:p>
    <w:p w14:paraId="625B90A5"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Incident management policies </w:t>
      </w:r>
    </w:p>
    <w:p w14:paraId="6DC8EB6C"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Risk assessment and risk management measures at all stages and levels</w:t>
      </w:r>
    </w:p>
    <w:p w14:paraId="4FFC742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IT emergency management</w:t>
      </w:r>
    </w:p>
    <w:p w14:paraId="23003DC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Vulnerability management</w:t>
      </w:r>
    </w:p>
    <w:p w14:paraId="5B4DE33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Implementation of ISO 9001 – Quality management </w:t>
      </w:r>
    </w:p>
    <w:p w14:paraId="56118C9E"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Implementation of ISO 27001 – Information security management </w:t>
      </w:r>
    </w:p>
    <w:p w14:paraId="7A4C5D9D"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Implementation of ISO 27701 – Data protection information management </w:t>
      </w:r>
    </w:p>
    <w:p w14:paraId="5EB05688"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GDPR certification – Data protection management </w:t>
      </w:r>
    </w:p>
    <w:p w14:paraId="2DF47B0C"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Overview of regulations applicable to products/services/processes</w:t>
      </w:r>
    </w:p>
    <w:p w14:paraId="17213475"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Identification of industry-specific standards</w:t>
      </w:r>
    </w:p>
    <w:p w14:paraId="6FE62FB6"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internal and/or external audits</w:t>
      </w:r>
    </w:p>
    <w:p w14:paraId="6CC156B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Assignment of audit responsibilities to certified experts</w:t>
      </w:r>
    </w:p>
    <w:p w14:paraId="3EA7309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review of new requirements and renewal of certificates</w:t>
      </w:r>
    </w:p>
    <w:p w14:paraId="5057684E" w14:textId="06E5F2FB" w:rsidR="00164FD0" w:rsidRPr="00C0504F" w:rsidRDefault="00F46ABB" w:rsidP="00D546BC">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40BCF6CD" w:rsidR="00D546BC" w:rsidRDefault="00D546BC" w:rsidP="00164FD0">
      <w:pPr>
        <w:rPr>
          <w:rFonts w:cs="Arial"/>
          <w:lang w:val="en-GB"/>
        </w:rPr>
      </w:pPr>
    </w:p>
    <w:p w14:paraId="558EFFD9" w14:textId="7CD4AA93" w:rsidR="00164FD0" w:rsidRPr="00C0504F" w:rsidRDefault="00D546BC" w:rsidP="00D546BC">
      <w:pPr>
        <w:spacing w:after="160" w:line="259" w:lineRule="auto"/>
        <w:rPr>
          <w:rFonts w:cs="Arial"/>
          <w:lang w:val="en-GB"/>
        </w:rPr>
      </w:pPr>
      <w:r>
        <w:rPr>
          <w:rFonts w:cs="Arial"/>
          <w:lang w:val="en-GB"/>
        </w:rPr>
        <w:br w:type="page"/>
      </w:r>
    </w:p>
    <w:p w14:paraId="199965EC" w14:textId="77777777" w:rsidR="00D546BC" w:rsidRPr="00D546BC" w:rsidRDefault="00164FD0" w:rsidP="00D546BC">
      <w:pPr>
        <w:rPr>
          <w:rFonts w:cs="Arial"/>
          <w:lang w:val="en-GB"/>
        </w:rPr>
      </w:pPr>
      <w:r w:rsidRPr="004E183D">
        <w:rPr>
          <w:rFonts w:cs="Arial"/>
          <w:b/>
          <w:bCs/>
          <w:lang w:val="en-GB"/>
        </w:rPr>
        <w:lastRenderedPageBreak/>
        <w:t xml:space="preserve">9. </w:t>
      </w:r>
      <w:r w:rsidR="00D546BC" w:rsidRPr="00D546BC">
        <w:rPr>
          <w:rFonts w:cs="Arial"/>
          <w:b/>
          <w:bCs/>
          <w:lang w:val="en-GB"/>
        </w:rPr>
        <w:t>Measures to Ensure Accountability</w:t>
      </w:r>
    </w:p>
    <w:p w14:paraId="2CE7DF6F"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Training / Awareness-raising </w:t>
      </w:r>
    </w:p>
    <w:p w14:paraId="567370DA"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Regular checks and audits </w:t>
      </w:r>
    </w:p>
    <w:p w14:paraId="25BD38A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Guidance and support for employees</w:t>
      </w:r>
    </w:p>
    <w:p w14:paraId="673265BB"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Appropriate data protection policies </w:t>
      </w:r>
    </w:p>
    <w:p w14:paraId="1375B0B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Conclusion of standard contractual clauses </w:t>
      </w:r>
    </w:p>
    <w:p w14:paraId="2508568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Joint controller agreements </w:t>
      </w:r>
    </w:p>
    <w:p w14:paraId="4BEB9BC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Responding to requests from data subjects</w:t>
      </w:r>
    </w:p>
    <w:p w14:paraId="28C335D9"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Transparency document (Art. 13 / 14 GDPR) </w:t>
      </w:r>
    </w:p>
    <w:p w14:paraId="63F58D89"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Documented privacy policy </w:t>
      </w:r>
    </w:p>
    <w:p w14:paraId="5E43BA74"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Audit reports and measures are documented </w:t>
      </w:r>
    </w:p>
    <w:p w14:paraId="6754CD6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Proper involvement of the Data Protection Officer</w:t>
      </w:r>
    </w:p>
    <w:p w14:paraId="3B57E8E4"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Specific consent procedure / Retention of consent records </w:t>
      </w:r>
    </w:p>
    <w:p w14:paraId="368E46D3"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Processes for data subject rights</w:t>
      </w:r>
    </w:p>
    <w:p w14:paraId="468AE32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Audit reports</w:t>
      </w:r>
    </w:p>
    <w:p w14:paraId="2CEE70E7" w14:textId="2B49BAAA" w:rsidR="00164FD0" w:rsidRPr="004E183D" w:rsidRDefault="00F46ABB" w:rsidP="00D546BC">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11219E07" w14:textId="3F68AFB8" w:rsidR="00164FD0" w:rsidRPr="00C0504F" w:rsidRDefault="00164FD0">
      <w:pPr>
        <w:spacing w:after="160" w:line="259" w:lineRule="auto"/>
        <w:rPr>
          <w:rFonts w:cs="Arial"/>
          <w:lang w:val="en-GB"/>
        </w:rPr>
      </w:pPr>
    </w:p>
    <w:p w14:paraId="0F1C20CE" w14:textId="77777777" w:rsidR="00D546BC" w:rsidRPr="00D546BC" w:rsidRDefault="00164FD0" w:rsidP="00D546BC">
      <w:pPr>
        <w:rPr>
          <w:rFonts w:cs="Arial"/>
          <w:b/>
          <w:bCs/>
          <w:lang w:val="en-GB"/>
        </w:rPr>
      </w:pPr>
      <w:r w:rsidRPr="000A55D7">
        <w:rPr>
          <w:rFonts w:cs="Arial"/>
          <w:b/>
          <w:bCs/>
          <w:lang w:val="en-GB"/>
        </w:rPr>
        <w:t xml:space="preserve">10. </w:t>
      </w:r>
      <w:r w:rsidR="00D546BC" w:rsidRPr="00D546BC">
        <w:rPr>
          <w:rFonts w:cs="Arial"/>
          <w:b/>
          <w:bCs/>
          <w:lang w:val="en-GB"/>
        </w:rPr>
        <w:t>Measures to enable data portability and ensure erasure</w:t>
      </w:r>
    </w:p>
    <w:p w14:paraId="452343B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Storage in a structured format </w:t>
      </w:r>
    </w:p>
    <w:p w14:paraId="74E8DABA"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Monitoring of statutory retention periods </w:t>
      </w:r>
    </w:p>
    <w:p w14:paraId="241C1452"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Transfer via end-to-end encryption</w:t>
      </w:r>
    </w:p>
    <w:p w14:paraId="64446647"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Compliance with retention periods </w:t>
      </w:r>
    </w:p>
    <w:p w14:paraId="2F149F7D"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Enabling data portability </w:t>
      </w:r>
    </w:p>
    <w:p w14:paraId="45375541"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Handling of data subject rights in accordance with Chapter 3 of Regulation (EU) 2016/679</w:t>
      </w:r>
    </w:p>
    <w:p w14:paraId="76CE6618"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Secure and documented data erasure ensured </w:t>
      </w:r>
    </w:p>
    <w:p w14:paraId="05E65410" w14:textId="77777777" w:rsidR="00D546BC" w:rsidRPr="00D546BC" w:rsidRDefault="00D546BC" w:rsidP="00D546BC">
      <w:pPr>
        <w:rPr>
          <w:rFonts w:cs="Arial"/>
          <w:lang w:val="en-GB"/>
        </w:rPr>
      </w:pPr>
      <w:r w:rsidRPr="00D546BC">
        <w:rPr>
          <w:rFonts w:ascii="Segoe UI Symbol" w:hAnsi="Segoe UI Symbol" w:cs="Segoe UI Symbol"/>
          <w:lang w:val="en-GB"/>
        </w:rPr>
        <w:t>☐</w:t>
      </w:r>
      <w:r w:rsidRPr="00D546BC">
        <w:rPr>
          <w:rFonts w:cs="Arial"/>
          <w:lang w:val="en-GB"/>
        </w:rPr>
        <w:t xml:space="preserve"> Secure data carrier destruction in accordance with DIN 66399 ensured</w:t>
      </w:r>
    </w:p>
    <w:p w14:paraId="02CF0C1B" w14:textId="26076CD1" w:rsidR="00164FD0" w:rsidRPr="000A55D7" w:rsidRDefault="00F46ABB" w:rsidP="00D546BC">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2D109D92" w14:textId="77777777" w:rsidR="00164FD0" w:rsidRPr="00C0504F" w:rsidRDefault="00164FD0" w:rsidP="00D546BC">
      <w:pPr>
        <w:rPr>
          <w:rFonts w:eastAsiaTheme="minorEastAsia" w:cs="Arial"/>
          <w:lang w:val="en-GB"/>
        </w:rPr>
      </w:pPr>
    </w:p>
    <w:sectPr w:rsidR="00164FD0" w:rsidRPr="00C0504F" w:rsidSect="00E0714A">
      <w:headerReference w:type="default" r:id="rId8"/>
      <w:footerReference w:type="default" r:id="rId9"/>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9085" w14:textId="77777777" w:rsidR="00F46ABB" w:rsidRDefault="00F46ABB" w:rsidP="00E0714A">
      <w:r>
        <w:separator/>
      </w:r>
    </w:p>
  </w:endnote>
  <w:endnote w:type="continuationSeparator" w:id="0">
    <w:p w14:paraId="4E403449" w14:textId="77777777" w:rsidR="00F46ABB" w:rsidRDefault="00F46ABB" w:rsidP="00E0714A">
      <w:r>
        <w:continuationSeparator/>
      </w:r>
    </w:p>
  </w:endnote>
  <w:endnote w:type="continuationNotice" w:id="1">
    <w:p w14:paraId="2017339C" w14:textId="77777777" w:rsidR="00F46ABB" w:rsidRDefault="00F46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6AB858CE" w:rsidR="00703906" w:rsidRDefault="00674B44" w:rsidP="00703906">
          <w:pPr>
            <w:rPr>
              <w:sz w:val="18"/>
              <w:szCs w:val="18"/>
            </w:rPr>
          </w:pPr>
          <w:r>
            <w:rPr>
              <w:sz w:val="18"/>
              <w:szCs w:val="18"/>
            </w:rPr>
            <w:t>Status</w:t>
          </w:r>
          <w:r w:rsidR="00703906">
            <w:rPr>
              <w:sz w:val="18"/>
              <w:szCs w:val="18"/>
            </w:rPr>
            <w:t xml:space="preserve">: </w:t>
          </w:r>
          <w:r w:rsidR="00AB4DEE">
            <w:rPr>
              <w:sz w:val="18"/>
              <w:szCs w:val="18"/>
            </w:rPr>
            <w:t>31</w:t>
          </w:r>
          <w:r w:rsidR="009E7648">
            <w:rPr>
              <w:sz w:val="18"/>
              <w:szCs w:val="18"/>
            </w:rPr>
            <w:t>.</w:t>
          </w:r>
          <w:r w:rsidR="00AB4DEE">
            <w:rPr>
              <w:sz w:val="18"/>
              <w:szCs w:val="18"/>
            </w:rPr>
            <w:t>01</w:t>
          </w:r>
          <w:r w:rsidR="009E7648">
            <w:rPr>
              <w:sz w:val="18"/>
              <w:szCs w:val="18"/>
            </w:rPr>
            <w:t>.202</w:t>
          </w:r>
          <w:r w:rsidR="00AB4DEE">
            <w:rPr>
              <w:sz w:val="18"/>
              <w:szCs w:val="18"/>
            </w:rPr>
            <w:t>6</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CACE" w14:textId="77777777" w:rsidR="00F46ABB" w:rsidRDefault="00F46ABB" w:rsidP="00E0714A">
      <w:r>
        <w:separator/>
      </w:r>
    </w:p>
  </w:footnote>
  <w:footnote w:type="continuationSeparator" w:id="0">
    <w:p w14:paraId="146EBD74" w14:textId="77777777" w:rsidR="00F46ABB" w:rsidRDefault="00F46ABB" w:rsidP="00E0714A">
      <w:r>
        <w:continuationSeparator/>
      </w:r>
    </w:p>
  </w:footnote>
  <w:footnote w:type="continuationNotice" w:id="1">
    <w:p w14:paraId="3FDE94B4" w14:textId="77777777" w:rsidR="00F46ABB" w:rsidRDefault="00F46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3581419">
    <w:abstractNumId w:val="9"/>
  </w:num>
  <w:num w:numId="2" w16cid:durableId="1357003739">
    <w:abstractNumId w:val="7"/>
  </w:num>
  <w:num w:numId="3" w16cid:durableId="26100830">
    <w:abstractNumId w:val="6"/>
  </w:num>
  <w:num w:numId="4" w16cid:durableId="2080518913">
    <w:abstractNumId w:val="5"/>
  </w:num>
  <w:num w:numId="5" w16cid:durableId="1097285037">
    <w:abstractNumId w:val="4"/>
  </w:num>
  <w:num w:numId="6" w16cid:durableId="815074979">
    <w:abstractNumId w:val="8"/>
  </w:num>
  <w:num w:numId="7" w16cid:durableId="419106314">
    <w:abstractNumId w:val="3"/>
  </w:num>
  <w:num w:numId="8" w16cid:durableId="1515806347">
    <w:abstractNumId w:val="2"/>
  </w:num>
  <w:num w:numId="9" w16cid:durableId="770509629">
    <w:abstractNumId w:val="1"/>
  </w:num>
  <w:num w:numId="10" w16cid:durableId="225650568">
    <w:abstractNumId w:val="0"/>
  </w:num>
  <w:num w:numId="11" w16cid:durableId="1602182078">
    <w:abstractNumId w:val="33"/>
  </w:num>
  <w:num w:numId="12" w16cid:durableId="1233348373">
    <w:abstractNumId w:val="23"/>
  </w:num>
  <w:num w:numId="13" w16cid:durableId="773596708">
    <w:abstractNumId w:val="12"/>
  </w:num>
  <w:num w:numId="14" w16cid:durableId="1927572238">
    <w:abstractNumId w:val="36"/>
  </w:num>
  <w:num w:numId="15" w16cid:durableId="1305968181">
    <w:abstractNumId w:val="11"/>
  </w:num>
  <w:num w:numId="16" w16cid:durableId="607545843">
    <w:abstractNumId w:val="15"/>
  </w:num>
  <w:num w:numId="17" w16cid:durableId="515579665">
    <w:abstractNumId w:val="29"/>
  </w:num>
  <w:num w:numId="18" w16cid:durableId="85268342">
    <w:abstractNumId w:val="38"/>
  </w:num>
  <w:num w:numId="19" w16cid:durableId="1383945580">
    <w:abstractNumId w:val="31"/>
  </w:num>
  <w:num w:numId="20" w16cid:durableId="1093552845">
    <w:abstractNumId w:val="32"/>
  </w:num>
  <w:num w:numId="21" w16cid:durableId="772439880">
    <w:abstractNumId w:val="19"/>
  </w:num>
  <w:num w:numId="22" w16cid:durableId="135531941">
    <w:abstractNumId w:val="22"/>
  </w:num>
  <w:num w:numId="23" w16cid:durableId="585041585">
    <w:abstractNumId w:val="34"/>
  </w:num>
  <w:num w:numId="24" w16cid:durableId="1946686760">
    <w:abstractNumId w:val="13"/>
  </w:num>
  <w:num w:numId="25" w16cid:durableId="551160169">
    <w:abstractNumId w:val="20"/>
  </w:num>
  <w:num w:numId="26" w16cid:durableId="1562860398">
    <w:abstractNumId w:val="28"/>
  </w:num>
  <w:num w:numId="27" w16cid:durableId="1272513223">
    <w:abstractNumId w:val="26"/>
  </w:num>
  <w:num w:numId="28" w16cid:durableId="2049838523">
    <w:abstractNumId w:val="30"/>
  </w:num>
  <w:num w:numId="29" w16cid:durableId="385762440">
    <w:abstractNumId w:val="27"/>
  </w:num>
  <w:num w:numId="30" w16cid:durableId="1839806297">
    <w:abstractNumId w:val="18"/>
  </w:num>
  <w:num w:numId="31" w16cid:durableId="222567493">
    <w:abstractNumId w:val="35"/>
  </w:num>
  <w:num w:numId="32" w16cid:durableId="98063921">
    <w:abstractNumId w:val="37"/>
  </w:num>
  <w:num w:numId="33" w16cid:durableId="397174709">
    <w:abstractNumId w:val="24"/>
  </w:num>
  <w:num w:numId="34" w16cid:durableId="1095590700">
    <w:abstractNumId w:val="21"/>
  </w:num>
  <w:num w:numId="35" w16cid:durableId="246158788">
    <w:abstractNumId w:val="40"/>
  </w:num>
  <w:num w:numId="36" w16cid:durableId="387188572">
    <w:abstractNumId w:val="17"/>
  </w:num>
  <w:num w:numId="37" w16cid:durableId="229972760">
    <w:abstractNumId w:val="10"/>
  </w:num>
  <w:num w:numId="38" w16cid:durableId="1090276410">
    <w:abstractNumId w:val="14"/>
  </w:num>
  <w:num w:numId="39" w16cid:durableId="354119865">
    <w:abstractNumId w:val="39"/>
  </w:num>
  <w:num w:numId="40" w16cid:durableId="1929538580">
    <w:abstractNumId w:val="25"/>
  </w:num>
  <w:num w:numId="41" w16cid:durableId="4189889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81dyfLACsvEz2M3eTMAQp9kQVSjeYd1phkuj3hJAqdzfMKn/LzsxUZ4ekSzlTRR+mXSnI4ym8x4/ztXEhNPlbQ==" w:salt="OvQlpRlgg9gSMu6bT+RbE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1E54"/>
    <w:rsid w:val="00055F01"/>
    <w:rsid w:val="000701BC"/>
    <w:rsid w:val="00076A45"/>
    <w:rsid w:val="00084899"/>
    <w:rsid w:val="000A1013"/>
    <w:rsid w:val="000A3831"/>
    <w:rsid w:val="000A4693"/>
    <w:rsid w:val="000A5085"/>
    <w:rsid w:val="000A55D7"/>
    <w:rsid w:val="000B6740"/>
    <w:rsid w:val="000B6DCE"/>
    <w:rsid w:val="000C2687"/>
    <w:rsid w:val="000C43E6"/>
    <w:rsid w:val="000C63B6"/>
    <w:rsid w:val="000D105F"/>
    <w:rsid w:val="000D121B"/>
    <w:rsid w:val="000D23D0"/>
    <w:rsid w:val="000D4FD9"/>
    <w:rsid w:val="000E4BEB"/>
    <w:rsid w:val="000E52D7"/>
    <w:rsid w:val="000F1C64"/>
    <w:rsid w:val="000F2478"/>
    <w:rsid w:val="001001B0"/>
    <w:rsid w:val="00103736"/>
    <w:rsid w:val="00107BCF"/>
    <w:rsid w:val="00110A19"/>
    <w:rsid w:val="00113D5A"/>
    <w:rsid w:val="00125810"/>
    <w:rsid w:val="00125CBB"/>
    <w:rsid w:val="00132D12"/>
    <w:rsid w:val="00143158"/>
    <w:rsid w:val="00146115"/>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37FA4"/>
    <w:rsid w:val="00252F3F"/>
    <w:rsid w:val="00256FB1"/>
    <w:rsid w:val="00262023"/>
    <w:rsid w:val="00266598"/>
    <w:rsid w:val="002675E4"/>
    <w:rsid w:val="00280BCD"/>
    <w:rsid w:val="00280CE1"/>
    <w:rsid w:val="00280EF3"/>
    <w:rsid w:val="00281AA7"/>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3D11"/>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2976"/>
    <w:rsid w:val="0054406B"/>
    <w:rsid w:val="00544962"/>
    <w:rsid w:val="00545095"/>
    <w:rsid w:val="00547124"/>
    <w:rsid w:val="005475AA"/>
    <w:rsid w:val="005477AB"/>
    <w:rsid w:val="005502E3"/>
    <w:rsid w:val="0055182B"/>
    <w:rsid w:val="00552418"/>
    <w:rsid w:val="0056105B"/>
    <w:rsid w:val="00564BB2"/>
    <w:rsid w:val="005674AA"/>
    <w:rsid w:val="00574E32"/>
    <w:rsid w:val="005750A3"/>
    <w:rsid w:val="00575315"/>
    <w:rsid w:val="00580C4B"/>
    <w:rsid w:val="005840AA"/>
    <w:rsid w:val="00586B86"/>
    <w:rsid w:val="00593CDD"/>
    <w:rsid w:val="005A00E8"/>
    <w:rsid w:val="005B0D83"/>
    <w:rsid w:val="005B0E66"/>
    <w:rsid w:val="005B2761"/>
    <w:rsid w:val="005B7918"/>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0ED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42EC"/>
    <w:rsid w:val="00787275"/>
    <w:rsid w:val="00793025"/>
    <w:rsid w:val="00797036"/>
    <w:rsid w:val="007A674D"/>
    <w:rsid w:val="007C2DCC"/>
    <w:rsid w:val="007C49ED"/>
    <w:rsid w:val="007D53C8"/>
    <w:rsid w:val="007D6D86"/>
    <w:rsid w:val="007F1F10"/>
    <w:rsid w:val="007F4350"/>
    <w:rsid w:val="007F6417"/>
    <w:rsid w:val="008012E9"/>
    <w:rsid w:val="0080748B"/>
    <w:rsid w:val="008220AD"/>
    <w:rsid w:val="008237D6"/>
    <w:rsid w:val="00831CAD"/>
    <w:rsid w:val="00833960"/>
    <w:rsid w:val="00835174"/>
    <w:rsid w:val="00837C85"/>
    <w:rsid w:val="00841132"/>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2065"/>
    <w:rsid w:val="00933C2D"/>
    <w:rsid w:val="0093552A"/>
    <w:rsid w:val="009374D7"/>
    <w:rsid w:val="0095708A"/>
    <w:rsid w:val="009662EB"/>
    <w:rsid w:val="009757BC"/>
    <w:rsid w:val="00982C0A"/>
    <w:rsid w:val="00984668"/>
    <w:rsid w:val="00990F41"/>
    <w:rsid w:val="00991CE1"/>
    <w:rsid w:val="009A0BFB"/>
    <w:rsid w:val="009A4193"/>
    <w:rsid w:val="009A5323"/>
    <w:rsid w:val="009B008F"/>
    <w:rsid w:val="009B0AEA"/>
    <w:rsid w:val="009C71AF"/>
    <w:rsid w:val="009D072B"/>
    <w:rsid w:val="009E7648"/>
    <w:rsid w:val="009F5C0E"/>
    <w:rsid w:val="00A02BFD"/>
    <w:rsid w:val="00A04A5D"/>
    <w:rsid w:val="00A057EA"/>
    <w:rsid w:val="00A222C2"/>
    <w:rsid w:val="00A26E38"/>
    <w:rsid w:val="00A31F7A"/>
    <w:rsid w:val="00A41120"/>
    <w:rsid w:val="00A42C97"/>
    <w:rsid w:val="00A53CB2"/>
    <w:rsid w:val="00A64ADB"/>
    <w:rsid w:val="00A662C8"/>
    <w:rsid w:val="00A70965"/>
    <w:rsid w:val="00A76CA2"/>
    <w:rsid w:val="00A87C49"/>
    <w:rsid w:val="00A90899"/>
    <w:rsid w:val="00A95E7A"/>
    <w:rsid w:val="00AA378F"/>
    <w:rsid w:val="00AA5D28"/>
    <w:rsid w:val="00AA6B91"/>
    <w:rsid w:val="00AB2679"/>
    <w:rsid w:val="00AB3FA3"/>
    <w:rsid w:val="00AB4DEE"/>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0B1"/>
    <w:rsid w:val="00B413C4"/>
    <w:rsid w:val="00B44AC3"/>
    <w:rsid w:val="00B450F0"/>
    <w:rsid w:val="00B5293D"/>
    <w:rsid w:val="00B53ECE"/>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373"/>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6BC"/>
    <w:rsid w:val="00D54A26"/>
    <w:rsid w:val="00D54F59"/>
    <w:rsid w:val="00D57166"/>
    <w:rsid w:val="00D612F1"/>
    <w:rsid w:val="00D70879"/>
    <w:rsid w:val="00D71288"/>
    <w:rsid w:val="00D761EC"/>
    <w:rsid w:val="00D779DC"/>
    <w:rsid w:val="00D80222"/>
    <w:rsid w:val="00DB6B55"/>
    <w:rsid w:val="00DC1340"/>
    <w:rsid w:val="00DD34E1"/>
    <w:rsid w:val="00DD37E3"/>
    <w:rsid w:val="00DD765F"/>
    <w:rsid w:val="00DE3BF6"/>
    <w:rsid w:val="00DE51EC"/>
    <w:rsid w:val="00E05AAA"/>
    <w:rsid w:val="00E0714A"/>
    <w:rsid w:val="00E10885"/>
    <w:rsid w:val="00E13325"/>
    <w:rsid w:val="00E15272"/>
    <w:rsid w:val="00E22852"/>
    <w:rsid w:val="00E25C10"/>
    <w:rsid w:val="00E27B7E"/>
    <w:rsid w:val="00E3BC8A"/>
    <w:rsid w:val="00E421A4"/>
    <w:rsid w:val="00E42EA3"/>
    <w:rsid w:val="00E54DF2"/>
    <w:rsid w:val="00E6384D"/>
    <w:rsid w:val="00E85B03"/>
    <w:rsid w:val="00E87302"/>
    <w:rsid w:val="00E9636F"/>
    <w:rsid w:val="00E964DF"/>
    <w:rsid w:val="00EA1E74"/>
    <w:rsid w:val="00EB5B26"/>
    <w:rsid w:val="00EC0D5C"/>
    <w:rsid w:val="00EC6F18"/>
    <w:rsid w:val="00ED2C2D"/>
    <w:rsid w:val="00EE40A5"/>
    <w:rsid w:val="00EE4FC7"/>
    <w:rsid w:val="00EF0897"/>
    <w:rsid w:val="00EF358B"/>
    <w:rsid w:val="00EF52AB"/>
    <w:rsid w:val="00EF5514"/>
    <w:rsid w:val="00F03C1A"/>
    <w:rsid w:val="00F145BC"/>
    <w:rsid w:val="00F2057A"/>
    <w:rsid w:val="00F30AA3"/>
    <w:rsid w:val="00F45D13"/>
    <w:rsid w:val="00F46ABB"/>
    <w:rsid w:val="00F63E43"/>
    <w:rsid w:val="00F67E10"/>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120925302">
      <w:bodyDiv w:val="1"/>
      <w:marLeft w:val="0"/>
      <w:marRight w:val="0"/>
      <w:marTop w:val="0"/>
      <w:marBottom w:val="0"/>
      <w:divBdr>
        <w:top w:val="none" w:sz="0" w:space="0" w:color="auto"/>
        <w:left w:val="none" w:sz="0" w:space="0" w:color="auto"/>
        <w:bottom w:val="none" w:sz="0" w:space="0" w:color="auto"/>
        <w:right w:val="none" w:sz="0" w:space="0" w:color="auto"/>
      </w:divBdr>
    </w:div>
    <w:div w:id="263536808">
      <w:bodyDiv w:val="1"/>
      <w:marLeft w:val="0"/>
      <w:marRight w:val="0"/>
      <w:marTop w:val="0"/>
      <w:marBottom w:val="0"/>
      <w:divBdr>
        <w:top w:val="none" w:sz="0" w:space="0" w:color="auto"/>
        <w:left w:val="none" w:sz="0" w:space="0" w:color="auto"/>
        <w:bottom w:val="none" w:sz="0" w:space="0" w:color="auto"/>
        <w:right w:val="none" w:sz="0" w:space="0" w:color="auto"/>
      </w:divBdr>
    </w:div>
    <w:div w:id="525870106">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656960006">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06026059">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276134163">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
      <w:docPartPr>
        <w:name w:val="BB155DFD200A4501BA2E846DFF80B911"/>
        <w:category>
          <w:name w:val="Allgemein"/>
          <w:gallery w:val="placeholder"/>
        </w:category>
        <w:types>
          <w:type w:val="bbPlcHdr"/>
        </w:types>
        <w:behaviors>
          <w:behavior w:val="content"/>
        </w:behaviors>
        <w:guid w:val="{F37E4C14-B58F-4FFF-9759-F2452F1E9711}"/>
      </w:docPartPr>
      <w:docPartBody>
        <w:p w:rsidR="00083C49" w:rsidRDefault="00083C49"/>
      </w:docPartBody>
    </w:docPart>
    <w:docPart>
      <w:docPartPr>
        <w:name w:val="546D2B04C6484EF9BFDE075FD3790FF4"/>
        <w:category>
          <w:name w:val="Allgemein"/>
          <w:gallery w:val="placeholder"/>
        </w:category>
        <w:types>
          <w:type w:val="bbPlcHdr"/>
        </w:types>
        <w:behaviors>
          <w:behavior w:val="content"/>
        </w:behaviors>
        <w:guid w:val="{1C5F01CD-FE2D-45B0-9018-AB44504B8F6F}"/>
      </w:docPartPr>
      <w:docPartBody>
        <w:p w:rsidR="00083C49" w:rsidRDefault="00083C49"/>
      </w:docPartBody>
    </w:docPart>
    <w:docPart>
      <w:docPartPr>
        <w:name w:val="EB731571D5CD46279E2192D515DB6FA0"/>
        <w:category>
          <w:name w:val="Allgemein"/>
          <w:gallery w:val="placeholder"/>
        </w:category>
        <w:types>
          <w:type w:val="bbPlcHdr"/>
        </w:types>
        <w:behaviors>
          <w:behavior w:val="content"/>
        </w:behaviors>
        <w:guid w:val="{9C50D3B3-0EC9-4FFF-9CE6-49AD0E519EF8}"/>
      </w:docPartPr>
      <w:docPartBody>
        <w:p w:rsidR="00083C49" w:rsidRDefault="00083C49"/>
      </w:docPartBody>
    </w:docPart>
    <w:docPart>
      <w:docPartPr>
        <w:name w:val="C4F2CF317A924C21850087C8688BC2A3"/>
        <w:category>
          <w:name w:val="Allgemein"/>
          <w:gallery w:val="placeholder"/>
        </w:category>
        <w:types>
          <w:type w:val="bbPlcHdr"/>
        </w:types>
        <w:behaviors>
          <w:behavior w:val="content"/>
        </w:behaviors>
        <w:guid w:val="{1156B7D9-F453-4297-9FC1-1666BD33A621}"/>
      </w:docPartPr>
      <w:docPartBody>
        <w:p w:rsidR="00083C49" w:rsidRDefault="00083C49"/>
      </w:docPartBody>
    </w:docPart>
    <w:docPart>
      <w:docPartPr>
        <w:name w:val="4A5D131566514BBD8F1692326C79B59F"/>
        <w:category>
          <w:name w:val="Allgemein"/>
          <w:gallery w:val="placeholder"/>
        </w:category>
        <w:types>
          <w:type w:val="bbPlcHdr"/>
        </w:types>
        <w:behaviors>
          <w:behavior w:val="content"/>
        </w:behaviors>
        <w:guid w:val="{5D1562A9-9E42-463A-8604-6CC337E108F6}"/>
      </w:docPartPr>
      <w:docPartBody>
        <w:p w:rsidR="00083C49" w:rsidRDefault="00083C49"/>
      </w:docPartBody>
    </w:docPart>
    <w:docPart>
      <w:docPartPr>
        <w:name w:val="33C73D279F814EA4BCBD5A7807D6A1CE"/>
        <w:category>
          <w:name w:val="Allgemein"/>
          <w:gallery w:val="placeholder"/>
        </w:category>
        <w:types>
          <w:type w:val="bbPlcHdr"/>
        </w:types>
        <w:behaviors>
          <w:behavior w:val="content"/>
        </w:behaviors>
        <w:guid w:val="{59F49293-2B82-460D-BF03-38D1EB30A984}"/>
      </w:docPartPr>
      <w:docPartBody>
        <w:p w:rsidR="00083C49" w:rsidRDefault="00083C49"/>
      </w:docPartBody>
    </w:docPart>
    <w:docPart>
      <w:docPartPr>
        <w:name w:val="C35E114442A04CC98D323E163FF026C1"/>
        <w:category>
          <w:name w:val="Allgemein"/>
          <w:gallery w:val="placeholder"/>
        </w:category>
        <w:types>
          <w:type w:val="bbPlcHdr"/>
        </w:types>
        <w:behaviors>
          <w:behavior w:val="content"/>
        </w:behaviors>
        <w:guid w:val="{E19F003B-B18E-476A-929F-13E9E95892B2}"/>
      </w:docPartPr>
      <w:docPartBody>
        <w:p w:rsidR="00083C49" w:rsidRDefault="00083C49"/>
      </w:docPartBody>
    </w:docPart>
    <w:docPart>
      <w:docPartPr>
        <w:name w:val="FA40CA73802E4C2397E9A1AB4D6567E8"/>
        <w:category>
          <w:name w:val="Allgemein"/>
          <w:gallery w:val="placeholder"/>
        </w:category>
        <w:types>
          <w:type w:val="bbPlcHdr"/>
        </w:types>
        <w:behaviors>
          <w:behavior w:val="content"/>
        </w:behaviors>
        <w:guid w:val="{E987AC96-F9A3-4DAB-A37D-2A2E299B26D7}"/>
      </w:docPartPr>
      <w:docPartBody>
        <w:p w:rsidR="00083C49" w:rsidRDefault="00083C49"/>
      </w:docPartBody>
    </w:docPart>
    <w:docPart>
      <w:docPartPr>
        <w:name w:val="9EC0E359C8EE4B46BC76C4E75AFAE5CE"/>
        <w:category>
          <w:name w:val="Allgemein"/>
          <w:gallery w:val="placeholder"/>
        </w:category>
        <w:types>
          <w:type w:val="bbPlcHdr"/>
        </w:types>
        <w:behaviors>
          <w:behavior w:val="content"/>
        </w:behaviors>
        <w:guid w:val="{3BCDB01F-761F-4053-AA0E-263420B7DB6D}"/>
      </w:docPartPr>
      <w:docPartBody>
        <w:p w:rsidR="00083C49" w:rsidRDefault="00083C49"/>
      </w:docPartBody>
    </w:docPart>
    <w:docPart>
      <w:docPartPr>
        <w:name w:val="A302B5EE4111487C8E60C60E9DD7838C"/>
        <w:category>
          <w:name w:val="Allgemein"/>
          <w:gallery w:val="placeholder"/>
        </w:category>
        <w:types>
          <w:type w:val="bbPlcHdr"/>
        </w:types>
        <w:behaviors>
          <w:behavior w:val="content"/>
        </w:behaviors>
        <w:guid w:val="{A9974088-21F1-42FA-A845-72F3E185026F}"/>
      </w:docPartPr>
      <w:docPartBody>
        <w:p w:rsidR="00083C49" w:rsidRDefault="00083C49"/>
      </w:docPartBody>
    </w:docPart>
    <w:docPart>
      <w:docPartPr>
        <w:name w:val="02C8486DFC024266AE15236D37C3AF10"/>
        <w:category>
          <w:name w:val="Allgemein"/>
          <w:gallery w:val="placeholder"/>
        </w:category>
        <w:types>
          <w:type w:val="bbPlcHdr"/>
        </w:types>
        <w:behaviors>
          <w:behavior w:val="content"/>
        </w:behaviors>
        <w:guid w:val="{3906F667-C57F-41AF-AAF9-E694F6730C7A}"/>
      </w:docPartPr>
      <w:docPartBody>
        <w:p w:rsidR="00083C49" w:rsidRDefault="00083C49"/>
      </w:docPartBody>
    </w:docPart>
    <w:docPart>
      <w:docPartPr>
        <w:name w:val="183479A21F13442EB5DE5CEF152A9DF4"/>
        <w:category>
          <w:name w:val="Allgemein"/>
          <w:gallery w:val="placeholder"/>
        </w:category>
        <w:types>
          <w:type w:val="bbPlcHdr"/>
        </w:types>
        <w:behaviors>
          <w:behavior w:val="content"/>
        </w:behaviors>
        <w:guid w:val="{A051F8C1-6EDD-4128-BDFB-D050A115BD5E}"/>
      </w:docPartPr>
      <w:docPartBody>
        <w:p w:rsidR="00083C49" w:rsidRDefault="00083C49"/>
      </w:docPartBody>
    </w:docPart>
    <w:docPart>
      <w:docPartPr>
        <w:name w:val="88B5C19E5FD74F9CB061B2EA924FDB14"/>
        <w:category>
          <w:name w:val="Allgemein"/>
          <w:gallery w:val="placeholder"/>
        </w:category>
        <w:types>
          <w:type w:val="bbPlcHdr"/>
        </w:types>
        <w:behaviors>
          <w:behavior w:val="content"/>
        </w:behaviors>
        <w:guid w:val="{CE2A48C3-0B19-4F00-B897-07A903B3879D}"/>
      </w:docPartPr>
      <w:docPartBody>
        <w:p w:rsidR="00083C49" w:rsidRDefault="00083C49"/>
      </w:docPartBody>
    </w:docPart>
    <w:docPart>
      <w:docPartPr>
        <w:name w:val="637E683A5FFE46FB922FCC09347250D6"/>
        <w:category>
          <w:name w:val="Allgemein"/>
          <w:gallery w:val="placeholder"/>
        </w:category>
        <w:types>
          <w:type w:val="bbPlcHdr"/>
        </w:types>
        <w:behaviors>
          <w:behavior w:val="content"/>
        </w:behaviors>
        <w:guid w:val="{8AA50A38-2ADA-4236-9DC5-F68503886031}"/>
      </w:docPartPr>
      <w:docPartBody>
        <w:p w:rsidR="00083C49" w:rsidRDefault="00083C49"/>
      </w:docPartBody>
    </w:docPart>
    <w:docPart>
      <w:docPartPr>
        <w:name w:val="EEDC069665F040C7A1A3609FC80F0A76"/>
        <w:category>
          <w:name w:val="Allgemein"/>
          <w:gallery w:val="placeholder"/>
        </w:category>
        <w:types>
          <w:type w:val="bbPlcHdr"/>
        </w:types>
        <w:behaviors>
          <w:behavior w:val="content"/>
        </w:behaviors>
        <w:guid w:val="{BE56E71F-C983-424D-A17A-5A21050F7BD8}"/>
      </w:docPartPr>
      <w:docPartBody>
        <w:p w:rsidR="00083C49" w:rsidRDefault="00083C49"/>
      </w:docPartBody>
    </w:docPart>
    <w:docPart>
      <w:docPartPr>
        <w:name w:val="E7FB788B075647ABBC1AC3070449618A"/>
        <w:category>
          <w:name w:val="Allgemein"/>
          <w:gallery w:val="placeholder"/>
        </w:category>
        <w:types>
          <w:type w:val="bbPlcHdr"/>
        </w:types>
        <w:behaviors>
          <w:behavior w:val="content"/>
        </w:behaviors>
        <w:guid w:val="{1417CE10-EC42-408D-8C8F-127FD3852102}"/>
      </w:docPartPr>
      <w:docPartBody>
        <w:p w:rsidR="00C058B1" w:rsidRDefault="00C058B1"/>
      </w:docPartBody>
    </w:docPart>
    <w:docPart>
      <w:docPartPr>
        <w:name w:val="D5B1D9C6A7E14B019A2F833959BE6C01"/>
        <w:category>
          <w:name w:val="Allgemein"/>
          <w:gallery w:val="placeholder"/>
        </w:category>
        <w:types>
          <w:type w:val="bbPlcHdr"/>
        </w:types>
        <w:behaviors>
          <w:behavior w:val="content"/>
        </w:behaviors>
        <w:guid w:val="{6D3603D9-0C51-45DB-B9AD-376FC4A002A5}"/>
      </w:docPartPr>
      <w:docPartBody>
        <w:p w:rsidR="00C058B1" w:rsidRDefault="00C058B1"/>
      </w:docPartBody>
    </w:docPart>
    <w:docPart>
      <w:docPartPr>
        <w:name w:val="3BA0C2F8082342058496B651BBDE13A8"/>
        <w:category>
          <w:name w:val="Allgemein"/>
          <w:gallery w:val="placeholder"/>
        </w:category>
        <w:types>
          <w:type w:val="bbPlcHdr"/>
        </w:types>
        <w:behaviors>
          <w:behavior w:val="content"/>
        </w:behaviors>
        <w:guid w:val="{C3631491-2522-47AE-ADC6-2E7DF777A6BE}"/>
      </w:docPartPr>
      <w:docPartBody>
        <w:p w:rsidR="00C058B1" w:rsidRDefault="00C058B1"/>
      </w:docPartBody>
    </w:docPart>
    <w:docPart>
      <w:docPartPr>
        <w:name w:val="B4127EA1968D4A8C9E954972369F511D"/>
        <w:category>
          <w:name w:val="Allgemein"/>
          <w:gallery w:val="placeholder"/>
        </w:category>
        <w:types>
          <w:type w:val="bbPlcHdr"/>
        </w:types>
        <w:behaviors>
          <w:behavior w:val="content"/>
        </w:behaviors>
        <w:guid w:val="{6A7BE8DF-3184-4421-BCA2-1DBD872FF5A9}"/>
      </w:docPartPr>
      <w:docPartBody>
        <w:p w:rsidR="00C058B1" w:rsidRDefault="00C058B1"/>
      </w:docPartBody>
    </w:docPart>
    <w:docPart>
      <w:docPartPr>
        <w:name w:val="538351F708314934A998BD9EC75DCF5E"/>
        <w:category>
          <w:name w:val="Allgemein"/>
          <w:gallery w:val="placeholder"/>
        </w:category>
        <w:types>
          <w:type w:val="bbPlcHdr"/>
        </w:types>
        <w:behaviors>
          <w:behavior w:val="content"/>
        </w:behaviors>
        <w:guid w:val="{3F7A71EE-B3D6-4206-B99D-389D5D62E523}"/>
      </w:docPartPr>
      <w:docPartBody>
        <w:p w:rsidR="00C058B1" w:rsidRDefault="00C058B1"/>
      </w:docPartBody>
    </w:docPart>
    <w:docPart>
      <w:docPartPr>
        <w:name w:val="691265BB760E4A748471C6F755A7874B"/>
        <w:category>
          <w:name w:val="Allgemein"/>
          <w:gallery w:val="placeholder"/>
        </w:category>
        <w:types>
          <w:type w:val="bbPlcHdr"/>
        </w:types>
        <w:behaviors>
          <w:behavior w:val="content"/>
        </w:behaviors>
        <w:guid w:val="{4E0CF055-93EF-4642-A300-81C71A15ACC0}"/>
      </w:docPartPr>
      <w:docPartBody>
        <w:p w:rsidR="00C058B1" w:rsidRDefault="00C058B1"/>
      </w:docPartBody>
    </w:docPart>
    <w:docPart>
      <w:docPartPr>
        <w:name w:val="F0F0BE947EA44C93AEE176CDFFA3AF65"/>
        <w:category>
          <w:name w:val="Allgemein"/>
          <w:gallery w:val="placeholder"/>
        </w:category>
        <w:types>
          <w:type w:val="bbPlcHdr"/>
        </w:types>
        <w:behaviors>
          <w:behavior w:val="content"/>
        </w:behaviors>
        <w:guid w:val="{33E98DE9-A549-4924-A877-553E15BCD63A}"/>
      </w:docPartPr>
      <w:docPartBody>
        <w:p w:rsidR="00C058B1" w:rsidRDefault="00C058B1"/>
      </w:docPartBody>
    </w:docPart>
    <w:docPart>
      <w:docPartPr>
        <w:name w:val="4624E9BBA3F74058A1AA0350CA4FD19C"/>
        <w:category>
          <w:name w:val="Allgemein"/>
          <w:gallery w:val="placeholder"/>
        </w:category>
        <w:types>
          <w:type w:val="bbPlcHdr"/>
        </w:types>
        <w:behaviors>
          <w:behavior w:val="content"/>
        </w:behaviors>
        <w:guid w:val="{53DD2906-F0BF-4265-B256-5D5A0D9A13B0}"/>
      </w:docPartPr>
      <w:docPartBody>
        <w:p w:rsidR="00C058B1" w:rsidRDefault="00C058B1"/>
      </w:docPartBody>
    </w:docPart>
    <w:docPart>
      <w:docPartPr>
        <w:name w:val="2617FDF094794F54A9BD9BBC6ADB7674"/>
        <w:category>
          <w:name w:val="Allgemein"/>
          <w:gallery w:val="placeholder"/>
        </w:category>
        <w:types>
          <w:type w:val="bbPlcHdr"/>
        </w:types>
        <w:behaviors>
          <w:behavior w:val="content"/>
        </w:behaviors>
        <w:guid w:val="{80054E73-154F-4A90-B62B-C98BB3A051C1}"/>
      </w:docPartPr>
      <w:docPartBody>
        <w:p w:rsidR="00C058B1" w:rsidRDefault="00C058B1"/>
      </w:docPartBody>
    </w:docPart>
    <w:docPart>
      <w:docPartPr>
        <w:name w:val="7F8CD43869374DE495F2893893F126F6"/>
        <w:category>
          <w:name w:val="Allgemein"/>
          <w:gallery w:val="placeholder"/>
        </w:category>
        <w:types>
          <w:type w:val="bbPlcHdr"/>
        </w:types>
        <w:behaviors>
          <w:behavior w:val="content"/>
        </w:behaviors>
        <w:guid w:val="{F9052038-9405-4138-9F7D-7F8462167825}"/>
      </w:docPartPr>
      <w:docPartBody>
        <w:p w:rsidR="00C058B1" w:rsidRDefault="00C058B1"/>
      </w:docPartBody>
    </w:docPart>
    <w:docPart>
      <w:docPartPr>
        <w:name w:val="78586FD1E5604E7D86B363FA6A31ADC2"/>
        <w:category>
          <w:name w:val="Allgemein"/>
          <w:gallery w:val="placeholder"/>
        </w:category>
        <w:types>
          <w:type w:val="bbPlcHdr"/>
        </w:types>
        <w:behaviors>
          <w:behavior w:val="content"/>
        </w:behaviors>
        <w:guid w:val="{834F12CD-6B63-45DD-9A69-04894C678B87}"/>
      </w:docPartPr>
      <w:docPartBody>
        <w:p w:rsidR="00C058B1" w:rsidRDefault="00C058B1"/>
      </w:docPartBody>
    </w:docPart>
    <w:docPart>
      <w:docPartPr>
        <w:name w:val="C120213B199C43E8BBA2663AD664284C"/>
        <w:category>
          <w:name w:val="Allgemein"/>
          <w:gallery w:val="placeholder"/>
        </w:category>
        <w:types>
          <w:type w:val="bbPlcHdr"/>
        </w:types>
        <w:behaviors>
          <w:behavior w:val="content"/>
        </w:behaviors>
        <w:guid w:val="{82229DB2-E64B-48E0-9FEA-1DE40ABF9129}"/>
      </w:docPartPr>
      <w:docPartBody>
        <w:p w:rsidR="00C058B1" w:rsidRDefault="00C058B1"/>
      </w:docPartBody>
    </w:docPart>
    <w:docPart>
      <w:docPartPr>
        <w:name w:val="9651C66C1F884A83B3E9A38D70CA524C"/>
        <w:category>
          <w:name w:val="Allgemein"/>
          <w:gallery w:val="placeholder"/>
        </w:category>
        <w:types>
          <w:type w:val="bbPlcHdr"/>
        </w:types>
        <w:behaviors>
          <w:behavior w:val="content"/>
        </w:behaviors>
        <w:guid w:val="{F3728534-EB4A-41F1-B6E7-06A973DBA501}"/>
      </w:docPartPr>
      <w:docPartBody>
        <w:p w:rsidR="00C058B1" w:rsidRDefault="00C058B1"/>
      </w:docPartBody>
    </w:docPart>
    <w:docPart>
      <w:docPartPr>
        <w:name w:val="5B08EB5922764D8189D6EC9BA0C08905"/>
        <w:category>
          <w:name w:val="Allgemein"/>
          <w:gallery w:val="placeholder"/>
        </w:category>
        <w:types>
          <w:type w:val="bbPlcHdr"/>
        </w:types>
        <w:behaviors>
          <w:behavior w:val="content"/>
        </w:behaviors>
        <w:guid w:val="{9E39196A-BA7E-487B-B0F1-5941B2E8FBEA}"/>
      </w:docPartPr>
      <w:docPartBody>
        <w:p w:rsidR="00C058B1" w:rsidRDefault="00C058B1"/>
      </w:docPartBody>
    </w:docPart>
    <w:docPart>
      <w:docPartPr>
        <w:name w:val="BD92252478224CA7A34C27B8E97E2EE5"/>
        <w:category>
          <w:name w:val="Allgemein"/>
          <w:gallery w:val="placeholder"/>
        </w:category>
        <w:types>
          <w:type w:val="bbPlcHdr"/>
        </w:types>
        <w:behaviors>
          <w:behavior w:val="content"/>
        </w:behaviors>
        <w:guid w:val="{AFBFEF0F-AF1E-40B3-9049-C638F0919E82}"/>
      </w:docPartPr>
      <w:docPartBody>
        <w:p w:rsidR="00C058B1" w:rsidRDefault="00C058B1"/>
      </w:docPartBody>
    </w:docPart>
    <w:docPart>
      <w:docPartPr>
        <w:name w:val="5CDD0D3D603D4595A41287F23E885294"/>
        <w:category>
          <w:name w:val="Allgemein"/>
          <w:gallery w:val="placeholder"/>
        </w:category>
        <w:types>
          <w:type w:val="bbPlcHdr"/>
        </w:types>
        <w:behaviors>
          <w:behavior w:val="content"/>
        </w:behaviors>
        <w:guid w:val="{24AF54EB-F86E-46EA-930E-D8BABA0127E8}"/>
      </w:docPartPr>
      <w:docPartBody>
        <w:p w:rsidR="00C058B1" w:rsidRDefault="00C058B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83C49"/>
    <w:rsid w:val="00121A39"/>
    <w:rsid w:val="00146115"/>
    <w:rsid w:val="001C48B2"/>
    <w:rsid w:val="004A6862"/>
    <w:rsid w:val="00545095"/>
    <w:rsid w:val="005B7918"/>
    <w:rsid w:val="006652FF"/>
    <w:rsid w:val="00670ED4"/>
    <w:rsid w:val="00893632"/>
    <w:rsid w:val="00932065"/>
    <w:rsid w:val="00991CE1"/>
    <w:rsid w:val="00A10B07"/>
    <w:rsid w:val="00A17114"/>
    <w:rsid w:val="00A31A11"/>
    <w:rsid w:val="00B44AC3"/>
    <w:rsid w:val="00B53ECE"/>
    <w:rsid w:val="00C058B1"/>
    <w:rsid w:val="00C81A9A"/>
    <w:rsid w:val="00E93E38"/>
    <w:rsid w:val="00EF08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C300-312F-45E6-8121-7F0FF480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4852</Words>
  <Characters>30573</Characters>
  <Application>Microsoft Office Word</Application>
  <DocSecurity>0</DocSecurity>
  <Lines>254</Lines>
  <Paragraphs>70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2026-03-23T16:24:00Z</dcterms:created>
  <dcterms:modified xsi:type="dcterms:W3CDTF">2026-07-07T09:39:00Z</dcterms:modified>
</cp:coreProperties>
</file>