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Parallel Computing System für Ruanda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10060145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