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DDC7" w14:textId="77777777" w:rsidR="000345DC" w:rsidRDefault="000345DC" w:rsidP="00795DBA"/>
    <w:p w14:paraId="47938218" w14:textId="77777777" w:rsidR="00C37402" w:rsidRPr="00C37402" w:rsidRDefault="00C37402" w:rsidP="00C37402"/>
    <w:p w14:paraId="76AAD473" w14:textId="77777777" w:rsidR="00C37402" w:rsidRPr="00C37402" w:rsidRDefault="00C37402" w:rsidP="00C37402"/>
    <w:p w14:paraId="665B3713" w14:textId="77777777" w:rsidR="00C37402" w:rsidRPr="00C37402" w:rsidRDefault="00C37402" w:rsidP="00C37402"/>
    <w:p w14:paraId="04E0A869" w14:textId="77777777" w:rsidR="00C37402" w:rsidRPr="00C37402" w:rsidRDefault="00C37402" w:rsidP="00C37402"/>
    <w:p w14:paraId="37392B18" w14:textId="77777777" w:rsidR="00C37402" w:rsidRDefault="00C37402" w:rsidP="00C37402"/>
    <w:tbl>
      <w:tblPr>
        <w:tblpPr w:leftFromText="180" w:rightFromText="180" w:vertAnchor="page" w:horzAnchor="margin" w:tblpY="4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2"/>
        <w:gridCol w:w="7288"/>
      </w:tblGrid>
      <w:tr w:rsidR="00C37402" w:rsidRPr="00C37402" w14:paraId="1067D715" w14:textId="77777777" w:rsidTr="00C37402">
        <w:tc>
          <w:tcPr>
            <w:tcW w:w="0" w:type="auto"/>
            <w:shd w:val="clear" w:color="auto" w:fill="ABABA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5CF14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b/>
                <w:bCs/>
                <w:lang w:val="en-US"/>
              </w:rPr>
              <w:t>Component </w:t>
            </w:r>
          </w:p>
        </w:tc>
        <w:tc>
          <w:tcPr>
            <w:tcW w:w="0" w:type="auto"/>
            <w:shd w:val="clear" w:color="auto" w:fill="ABABA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E62009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b/>
                <w:bCs/>
                <w:lang w:val="en-US"/>
              </w:rPr>
              <w:t>Minimum Requirement </w:t>
            </w:r>
          </w:p>
        </w:tc>
      </w:tr>
      <w:tr w:rsidR="00C37402" w:rsidRPr="00B64E64" w14:paraId="4402D60B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303FC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Device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ACE610" w14:textId="2CEA60E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high-performance business-class laptop suitable for intensive multitasking, data analysis, enterprise applications and virtual collaboration </w:t>
            </w:r>
          </w:p>
        </w:tc>
      </w:tr>
      <w:tr w:rsidR="00C37402" w:rsidRPr="00B64E64" w14:paraId="20EDCE93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DA42DB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Processor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3A3C0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Current-generation, high-performance 64-bit multi-core processor designed for demanding professional workloads </w:t>
            </w:r>
          </w:p>
        </w:tc>
      </w:tr>
      <w:tr w:rsidR="00C37402" w:rsidRPr="00B64E64" w14:paraId="5C07DEDA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1A9E5D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Memory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A4222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Minimum 64 GB high-speed RAM </w:t>
            </w:r>
          </w:p>
        </w:tc>
      </w:tr>
      <w:tr w:rsidR="00C37402" w:rsidRPr="00B64E64" w14:paraId="002E5C78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D3C7E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Storage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68BCE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 xml:space="preserve">Minimum 2 TB PCIe </w:t>
            </w:r>
            <w:proofErr w:type="spellStart"/>
            <w:r w:rsidRPr="00C37402">
              <w:rPr>
                <w:lang w:val="en-US"/>
              </w:rPr>
              <w:t>NVMe</w:t>
            </w:r>
            <w:proofErr w:type="spellEnd"/>
            <w:r w:rsidRPr="00C37402">
              <w:rPr>
                <w:lang w:val="en-US"/>
              </w:rPr>
              <w:t xml:space="preserve"> SSD or equivalent high-speed storage </w:t>
            </w:r>
          </w:p>
        </w:tc>
      </w:tr>
      <w:tr w:rsidR="00C37402" w:rsidRPr="00B64E64" w14:paraId="22152FB0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E1A2C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Display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5ED4C5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Minimum 16-inch, 1920 × 1200 resolution, anti-glare display </w:t>
            </w:r>
          </w:p>
        </w:tc>
      </w:tr>
      <w:tr w:rsidR="00C37402" w:rsidRPr="00B64E64" w14:paraId="0076E4A5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D33FB9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Graphics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405E85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High-performance integrated or professional discrete graphics supporting multiple external displays; gaming-grade graphics not required </w:t>
            </w:r>
          </w:p>
        </w:tc>
      </w:tr>
      <w:tr w:rsidR="00C37402" w:rsidRPr="00B64E64" w14:paraId="4AAB642B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E36A0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Operating System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28A2B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Licensed 64-bit professional operating system fully compatible with the organization’s applications, security and device-management environment </w:t>
            </w:r>
          </w:p>
        </w:tc>
      </w:tr>
      <w:tr w:rsidR="00C37402" w:rsidRPr="00B64E64" w14:paraId="6055B5C3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EA994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Security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C5215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Hardware-based security module equivalent to TPM 2.0 or higher, secure boot, full-disk encryption support and biometric authentication </w:t>
            </w:r>
          </w:p>
        </w:tc>
      </w:tr>
      <w:tr w:rsidR="00C37402" w:rsidRPr="00B64E64" w14:paraId="07C1859F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AD447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Connectivity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1E8ADA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Wi-Fi 6E or newer, Bluetooth, USB-A, USB-C and digital video output </w:t>
            </w:r>
          </w:p>
        </w:tc>
      </w:tr>
      <w:tr w:rsidR="00C37402" w:rsidRPr="00B64E64" w14:paraId="20EBCC58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FCF9F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Battery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CDCB5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 xml:space="preserve">Minimum 80 </w:t>
            </w:r>
            <w:proofErr w:type="spellStart"/>
            <w:r w:rsidRPr="00C37402">
              <w:rPr>
                <w:lang w:val="en-US"/>
              </w:rPr>
              <w:t>Wh</w:t>
            </w:r>
            <w:proofErr w:type="spellEnd"/>
            <w:r w:rsidRPr="00C37402">
              <w:rPr>
                <w:lang w:val="en-US"/>
              </w:rPr>
              <w:t>, or equivalent full-working-day battery performance </w:t>
            </w:r>
          </w:p>
        </w:tc>
      </w:tr>
      <w:tr w:rsidR="00C37402" w:rsidRPr="00B64E64" w14:paraId="4AF9E33C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B157A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Management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43A410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Support for centralized deployment, configuration, security updates and remote device management </w:t>
            </w:r>
          </w:p>
        </w:tc>
      </w:tr>
      <w:tr w:rsidR="00C37402" w:rsidRPr="00B64E64" w14:paraId="5D556A14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8F6483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Warranty and Support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0FEF1F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Minimum two-year warranty, preferably on-site, with authorized local or regional support and spare-parts availability </w:t>
            </w:r>
          </w:p>
        </w:tc>
      </w:tr>
      <w:tr w:rsidR="00C37402" w:rsidRPr="00C37402" w14:paraId="4214D0E2" w14:textId="77777777" w:rsidTr="00C37402"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D357CF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Quantity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C722C" w14:textId="77777777" w:rsidR="00C37402" w:rsidRPr="00C37402" w:rsidRDefault="00C37402" w:rsidP="00C37402">
            <w:pPr>
              <w:rPr>
                <w:lang w:val="en-US"/>
              </w:rPr>
            </w:pPr>
            <w:r w:rsidRPr="00C37402">
              <w:rPr>
                <w:lang w:val="en-US"/>
              </w:rPr>
              <w:t>14 units </w:t>
            </w:r>
          </w:p>
        </w:tc>
      </w:tr>
    </w:tbl>
    <w:p w14:paraId="082D7B2A" w14:textId="7307B622" w:rsidR="00C37402" w:rsidRPr="00C37402" w:rsidRDefault="00C37402" w:rsidP="00C37402">
      <w:pPr>
        <w:rPr>
          <w:b/>
          <w:bCs/>
          <w:sz w:val="32"/>
          <w:szCs w:val="32"/>
        </w:rPr>
      </w:pPr>
      <w:proofErr w:type="spellStart"/>
      <w:r w:rsidRPr="00C37402">
        <w:rPr>
          <w:b/>
          <w:bCs/>
          <w:sz w:val="32"/>
          <w:szCs w:val="32"/>
        </w:rPr>
        <w:t>Specification</w:t>
      </w:r>
      <w:proofErr w:type="spellEnd"/>
    </w:p>
    <w:sectPr w:rsidR="00C37402" w:rsidRPr="00C37402" w:rsidSect="00E0714A">
      <w:headerReference w:type="default" r:id="rId11"/>
      <w:footerReference w:type="default" r:id="rId12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FA86" w14:textId="77777777" w:rsidR="007D6D5F" w:rsidRDefault="007D6D5F" w:rsidP="00E0714A">
      <w:r>
        <w:separator/>
      </w:r>
    </w:p>
  </w:endnote>
  <w:endnote w:type="continuationSeparator" w:id="0">
    <w:p w14:paraId="09C2F0FD" w14:textId="77777777" w:rsidR="007D6D5F" w:rsidRDefault="007D6D5F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B08AD6A" w14:textId="77777777" w:rsidTr="005E367D">
      <w:tc>
        <w:tcPr>
          <w:tcW w:w="1329" w:type="pct"/>
        </w:tcPr>
        <w:p w14:paraId="22EB2F27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337CA2C4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r w:rsidRPr="00481F93">
            <w:rPr>
              <w:sz w:val="18"/>
              <w:szCs w:val="18"/>
            </w:rPr>
            <w:t>Erstellt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4F7D0A80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6F177F9" w14:textId="77777777" w:rsidR="00703906" w:rsidRPr="00703906" w:rsidRDefault="00703906" w:rsidP="00703906">
    <w:pPr>
      <w:rPr>
        <w:rFonts w:cs="Arial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0199E" w14:textId="77777777" w:rsidR="007D6D5F" w:rsidRDefault="007D6D5F" w:rsidP="00E0714A">
      <w:r>
        <w:separator/>
      </w:r>
    </w:p>
  </w:footnote>
  <w:footnote w:type="continuationSeparator" w:id="0">
    <w:p w14:paraId="37C79BA0" w14:textId="77777777" w:rsidR="007D6D5F" w:rsidRDefault="007D6D5F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mithellemGitternetz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61615316" w14:textId="77777777" w:rsidTr="005E367D">
      <w:sdt>
        <w:sdtPr>
          <w:rPr>
            <w:rFonts w:eastAsia="Times New Roman" w:cs="Times New Roman"/>
            <w:lang w:eastAsia="de-DE"/>
          </w:rPr>
          <w:alias w:val="CONFIDENTIALITY"/>
          <w:tag w:val="CONFIDENTIALITY"/>
          <w:id w:val="1407269986"/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00234caa-62c6-4e57-81ad-a8a497e5b443' " w:xpath="/ns0:properties[1]/documentManagement[1]/ns3:CONFIDENTIALITY[1]" w:storeItemID="{162B8A2E-F1C1-4D47-8736-76AC5982C9FF}"/>
          <w:dropDownList w:lastValue="">
            <w:listItem w:value="[CONFIDENTIALITY]"/>
          </w:dropDownList>
        </w:sdtPr>
        <w:sdtEndPr/>
        <w:sdtContent>
          <w:tc>
            <w:tcPr>
              <w:tcW w:w="3497" w:type="pct"/>
            </w:tcPr>
            <w:p w14:paraId="555A8636" w14:textId="77777777" w:rsidR="00703906" w:rsidRPr="00703906" w:rsidRDefault="00795DBA" w:rsidP="00703906">
              <w:pPr>
                <w:tabs>
                  <w:tab w:val="right" w:pos="9356"/>
                </w:tabs>
                <w:spacing w:before="660"/>
                <w:rPr>
                  <w:rFonts w:eastAsia="Times New Roman" w:cs="Times New Roman"/>
                  <w:lang w:eastAsia="de-DE"/>
                </w:rPr>
              </w:pPr>
              <w:r w:rsidRPr="00BE36EF">
                <w:rPr>
                  <w:rStyle w:val="Platzhaltertext"/>
                </w:rPr>
                <w:t>[CONFIDENTIALITY]</w:t>
              </w:r>
            </w:p>
          </w:tc>
        </w:sdtContent>
      </w:sdt>
      <w:tc>
        <w:tcPr>
          <w:tcW w:w="1503" w:type="pct"/>
        </w:tcPr>
        <w:p w14:paraId="0CDBA54E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63F70CAC" wp14:editId="17AE089D">
                <wp:extent cx="900000" cy="900000"/>
                <wp:effectExtent l="19050" t="0" r="0" b="0"/>
                <wp:docPr id="2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 descr="Logo der GIZ als schwarze Kleinbuchstaben g i z auf weißem Untergrund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DBD6435" w14:textId="77777777" w:rsidR="00703906" w:rsidRPr="00703906" w:rsidRDefault="00703906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C7678"/>
    <w:multiLevelType w:val="multilevel"/>
    <w:tmpl w:val="33F0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32A49"/>
    <w:multiLevelType w:val="multilevel"/>
    <w:tmpl w:val="EDB0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424CD"/>
    <w:multiLevelType w:val="multilevel"/>
    <w:tmpl w:val="E8C4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506F0"/>
    <w:multiLevelType w:val="multilevel"/>
    <w:tmpl w:val="8660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D7BF7"/>
    <w:multiLevelType w:val="multilevel"/>
    <w:tmpl w:val="0C52E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12932"/>
    <w:multiLevelType w:val="multilevel"/>
    <w:tmpl w:val="4E5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412D4"/>
    <w:multiLevelType w:val="multilevel"/>
    <w:tmpl w:val="FB72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261529">
    <w:abstractNumId w:val="9"/>
  </w:num>
  <w:num w:numId="2" w16cid:durableId="805202470">
    <w:abstractNumId w:val="7"/>
  </w:num>
  <w:num w:numId="3" w16cid:durableId="1604454389">
    <w:abstractNumId w:val="6"/>
  </w:num>
  <w:num w:numId="4" w16cid:durableId="846362092">
    <w:abstractNumId w:val="5"/>
  </w:num>
  <w:num w:numId="5" w16cid:durableId="712192060">
    <w:abstractNumId w:val="4"/>
  </w:num>
  <w:num w:numId="6" w16cid:durableId="1693803450">
    <w:abstractNumId w:val="8"/>
  </w:num>
  <w:num w:numId="7" w16cid:durableId="1684283823">
    <w:abstractNumId w:val="3"/>
  </w:num>
  <w:num w:numId="8" w16cid:durableId="653797638">
    <w:abstractNumId w:val="2"/>
  </w:num>
  <w:num w:numId="9" w16cid:durableId="1777097692">
    <w:abstractNumId w:val="1"/>
  </w:num>
  <w:num w:numId="10" w16cid:durableId="1797137352">
    <w:abstractNumId w:val="0"/>
  </w:num>
  <w:num w:numId="11" w16cid:durableId="813792050">
    <w:abstractNumId w:val="15"/>
  </w:num>
  <w:num w:numId="12" w16cid:durableId="1868173602">
    <w:abstractNumId w:val="12"/>
  </w:num>
  <w:num w:numId="13" w16cid:durableId="1787390440">
    <w:abstractNumId w:val="13"/>
  </w:num>
  <w:num w:numId="14" w16cid:durableId="1213494628">
    <w:abstractNumId w:val="14"/>
  </w:num>
  <w:num w:numId="15" w16cid:durableId="1187985858">
    <w:abstractNumId w:val="10"/>
  </w:num>
  <w:num w:numId="16" w16cid:durableId="1958903269">
    <w:abstractNumId w:val="11"/>
  </w:num>
  <w:num w:numId="17" w16cid:durableId="261838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02"/>
    <w:rsid w:val="0002529C"/>
    <w:rsid w:val="000345DC"/>
    <w:rsid w:val="0004160B"/>
    <w:rsid w:val="002101ED"/>
    <w:rsid w:val="002648E9"/>
    <w:rsid w:val="00324DC1"/>
    <w:rsid w:val="003B306D"/>
    <w:rsid w:val="003E29DA"/>
    <w:rsid w:val="003E5CAF"/>
    <w:rsid w:val="00463325"/>
    <w:rsid w:val="00464DA0"/>
    <w:rsid w:val="004853DF"/>
    <w:rsid w:val="0048622E"/>
    <w:rsid w:val="004E334E"/>
    <w:rsid w:val="005155E3"/>
    <w:rsid w:val="005E367D"/>
    <w:rsid w:val="005E44AF"/>
    <w:rsid w:val="005F04BA"/>
    <w:rsid w:val="00676462"/>
    <w:rsid w:val="00681AE3"/>
    <w:rsid w:val="006D37D0"/>
    <w:rsid w:val="006F1AB4"/>
    <w:rsid w:val="00703906"/>
    <w:rsid w:val="00777255"/>
    <w:rsid w:val="00795DBA"/>
    <w:rsid w:val="007D6D5F"/>
    <w:rsid w:val="0080748B"/>
    <w:rsid w:val="008237D6"/>
    <w:rsid w:val="00827BB9"/>
    <w:rsid w:val="008D0EC6"/>
    <w:rsid w:val="008F382F"/>
    <w:rsid w:val="008F7397"/>
    <w:rsid w:val="00947978"/>
    <w:rsid w:val="00977042"/>
    <w:rsid w:val="00985320"/>
    <w:rsid w:val="00A638DB"/>
    <w:rsid w:val="00AF41DB"/>
    <w:rsid w:val="00B33D62"/>
    <w:rsid w:val="00B64E64"/>
    <w:rsid w:val="00B87937"/>
    <w:rsid w:val="00B963C8"/>
    <w:rsid w:val="00BE5762"/>
    <w:rsid w:val="00C37402"/>
    <w:rsid w:val="00CB282C"/>
    <w:rsid w:val="00CE4813"/>
    <w:rsid w:val="00D01281"/>
    <w:rsid w:val="00D33EDC"/>
    <w:rsid w:val="00D43C6B"/>
    <w:rsid w:val="00D52C09"/>
    <w:rsid w:val="00DB0CD9"/>
    <w:rsid w:val="00DB7C24"/>
    <w:rsid w:val="00E0714A"/>
    <w:rsid w:val="00E44185"/>
    <w:rsid w:val="00E916AA"/>
    <w:rsid w:val="00F2068D"/>
    <w:rsid w:val="00F30AA3"/>
    <w:rsid w:val="00FE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9B165"/>
  <w15:chartTrackingRefBased/>
  <w15:docId w15:val="{EA95CDE3-156B-4F47-AE41-8624788A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74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74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74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74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table" w:styleId="TabellemithellemGitternetz">
    <w:name w:val="Grid Table Light"/>
    <w:basedOn w:val="NormaleTabelle"/>
    <w:uiPriority w:val="40"/>
    <w:rsid w:val="005E36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ui-primitive">
    <w:name w:val="fui-primitive"/>
    <w:basedOn w:val="Absatz-Standardschriftart"/>
    <w:rsid w:val="004E334E"/>
  </w:style>
  <w:style w:type="paragraph" w:styleId="StandardWeb">
    <w:name w:val="Normal (Web)"/>
    <w:basedOn w:val="Standard"/>
    <w:uiPriority w:val="99"/>
    <w:semiHidden/>
    <w:unhideWhenUsed/>
    <w:rsid w:val="004E3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ett">
    <w:name w:val="Strong"/>
    <w:basedOn w:val="Absatz-Standardschriftart"/>
    <w:uiPriority w:val="22"/>
    <w:qFormat/>
    <w:rsid w:val="004E334E"/>
    <w:rPr>
      <w:b/>
      <w:bCs/>
    </w:rPr>
  </w:style>
  <w:style w:type="character" w:customStyle="1" w:styleId="fui-readerheading">
    <w:name w:val="fui-readerheading"/>
    <w:basedOn w:val="Absatz-Standardschriftart"/>
    <w:rsid w:val="004E334E"/>
  </w:style>
  <w:style w:type="character" w:styleId="Platzhaltertext">
    <w:name w:val="Placeholder Text"/>
    <w:basedOn w:val="Absatz-Standardschriftart"/>
    <w:uiPriority w:val="99"/>
    <w:semiHidden/>
    <w:rsid w:val="005155E3"/>
    <w:rPr>
      <w:color w:val="8080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7402"/>
    <w:rPr>
      <w:rFonts w:eastAsiaTheme="majorEastAsia" w:cstheme="majorBidi"/>
      <w:i/>
      <w:iCs/>
      <w:color w:val="595959" w:themeColor="text1" w:themeTint="A6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7402"/>
    <w:rPr>
      <w:rFonts w:eastAsiaTheme="majorEastAsia" w:cstheme="majorBidi"/>
      <w:color w:val="595959" w:themeColor="text1" w:themeTint="A6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7402"/>
    <w:rPr>
      <w:rFonts w:eastAsiaTheme="majorEastAsia" w:cstheme="majorBidi"/>
      <w:i/>
      <w:iCs/>
      <w:color w:val="272727" w:themeColor="text1" w:themeTint="D8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7402"/>
    <w:rPr>
      <w:rFonts w:eastAsiaTheme="majorEastAsia" w:cstheme="majorBidi"/>
      <w:color w:val="272727" w:themeColor="text1" w:themeTint="D8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74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7402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C37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7402"/>
    <w:rPr>
      <w:rFonts w:ascii="Arial" w:hAnsi="Arial"/>
      <w:i/>
      <w:iCs/>
      <w:color w:val="404040" w:themeColor="text1" w:themeTint="BF"/>
      <w:lang w:eastAsia="en-US"/>
    </w:rPr>
  </w:style>
  <w:style w:type="paragraph" w:styleId="Listenabsatz">
    <w:name w:val="List Paragraph"/>
    <w:basedOn w:val="Standard"/>
    <w:uiPriority w:val="34"/>
    <w:qFormat/>
    <w:rsid w:val="00C374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740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74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7402"/>
    <w:rPr>
      <w:rFonts w:ascii="Arial" w:hAnsi="Arial"/>
      <w:i/>
      <w:iCs/>
      <w:color w:val="2F5496" w:themeColor="accent1" w:themeShade="BF"/>
      <w:lang w:eastAsia="en-US"/>
    </w:rPr>
  </w:style>
  <w:style w:type="character" w:styleId="IntensiverVerweis">
    <w:name w:val="Intense Reference"/>
    <w:basedOn w:val="Absatz-Standardschriftart"/>
    <w:uiPriority w:val="32"/>
    <w:qFormat/>
    <w:rsid w:val="00C374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F9B91F74902E44B12417CE2F00E3D2" ma:contentTypeVersion="112" ma:contentTypeDescription="Ein neues Dokument erstellen." ma:contentTypeScope="" ma:versionID="549bd0bee93f0d9ee0a4ea6a8ec4c8fd">
  <xsd:schema xmlns:xsd="http://www.w3.org/2001/XMLSchema" xmlns:xs="http://www.w3.org/2001/XMLSchema" xmlns:p="http://schemas.microsoft.com/office/2006/metadata/properties" xmlns:ns2="00234caa-62c6-4e57-81ad-a8a497e5b443" xmlns:ns3="6efb9f3c-b134-4d58-bd8b-6641a08e8ed7" targetNamespace="http://schemas.microsoft.com/office/2006/metadata/properties" ma:root="true" ma:fieldsID="ed1109bb8720f828526640354435d520" ns2:_="" ns3:_="">
    <xsd:import namespace="00234caa-62c6-4e57-81ad-a8a497e5b443"/>
    <xsd:import namespace="6efb9f3c-b134-4d58-bd8b-6641a08e8ed7"/>
    <xsd:element name="properties">
      <xsd:complexType>
        <xsd:sequence>
          <xsd:element name="documentManagement">
            <xsd:complexType>
              <xsd:all>
                <xsd:element ref="ns2:TEST1" minOccurs="0"/>
                <xsd:element ref="ns2:Marginalspaltefr" minOccurs="0"/>
                <xsd:element ref="ns2:MediaServiceObjectDetectorVersions" minOccurs="0"/>
                <xsd:element ref="ns2:TEST" minOccurs="0"/>
                <xsd:element ref="ns2:Vorstand2" minOccurs="0"/>
                <xsd:element ref="ns3:SharedWithUsers" minOccurs="0"/>
                <xsd:element ref="ns3:SharedWithDetails" minOccurs="0"/>
                <xsd:element ref="ns2:Sprache" minOccurs="0"/>
                <xsd:element ref="ns2:SpracheEN" minOccurs="0"/>
                <xsd:element ref="ns2:MediaServiceSearchProperties" minOccurs="0"/>
                <xsd:element ref="ns2:Marginalspaltees" minOccurs="0"/>
                <xsd:element ref="ns2:Marginalspalteen" minOccurs="0"/>
                <xsd:element ref="ns2:MediaServiceMetadata" minOccurs="0"/>
                <xsd:element ref="ns2:MediaServiceFastMetadata" minOccurs="0"/>
                <xsd:element ref="ns2:CONFIDENTIA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34caa-62c6-4e57-81ad-a8a497e5b443" elementFormDefault="qualified">
    <xsd:import namespace="http://schemas.microsoft.com/office/2006/documentManagement/types"/>
    <xsd:import namespace="http://schemas.microsoft.com/office/infopath/2007/PartnerControls"/>
    <xsd:element name="TEST1" ma:index="6" nillable="true" ma:displayName="TEST 1" ma:format="Thumbnail" ma:hidden="true" ma:internalName="TEST1" ma:readOnly="false">
      <xsd:simpleType>
        <xsd:restriction base="dms:Unknown"/>
      </xsd:simpleType>
    </xsd:element>
    <xsd:element name="Marginalspaltefr" ma:index="8" nillable="true" ma:displayName="Marginalspalte fr" ma:format="Dropdown" ma:hidden="true" ma:internalName="Marginalspaltefr" ma:readOnly="fals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0" nillable="true" ma:displayName="Marginalspalte de" ma:description="Deutsche Gesellschaft für&#10;Internationale Zusammenarbeit (GIZ) GmbH&#10;&#10;Sitz der Gesellschaft Bonn und Eschborn&#10;&#10;Friedrich-Ebert-Allee 32 + 36&#10;53113 Bonn, Deutschland&#10;T +49 228 4460-0&#10;F +49 228 4460-1766&#10;&#10;Dag-Hammarskjöld-Weg 1 - 5&#10;65760 Eschborn, Deutschland&#10;T +49 6196 79-0&#10;F +49 6196 79-1115&#10;&#10;E info@giz.de&#10;I www.giz.de&#10;&#10;Amtsgericht Bonn&#10;Eintragungs-Nr. HRB 18384&#10;Amtsgericht Frankfurt am Main&#10;Eintragungs-Nr. HRB 12394&#10;USt-IdNr. DE 113891176&#10;Steuernummer 040 250 56973&#10;&#10;Vorsitzender des Aufsichtsrats&#10;Staatssekretär Jochen Flasbarth&#10;&#10;Vorstand&#10;Thorsten Schäfer-Gümbel &#10;(Vorstandssprecher)&#10;Ingrid-Gabriela Hoven&#10;(Stellvertretende Vorstandssprecherin)&#10;Anna Sophie Herken&#10;" ma:format="Dropdown" ma:hidden="true" ma:internalName="TEST" ma:readOnly="false">
      <xsd:simpleType>
        <xsd:restriction base="dms:Note"/>
      </xsd:simpleType>
    </xsd:element>
    <xsd:element name="Vorstand2" ma:index="12" nillable="true" ma:displayName="Vorstand 2" ma:default="TSG" ma:format="Dropdown" ma:hidden="true" ma:internalName="Vorstand2" ma:readOnly="false">
      <xsd:simpleType>
        <xsd:restriction base="dms:Text">
          <xsd:maxLength value="255"/>
        </xsd:restriction>
      </xsd:simpleType>
    </xsd:element>
    <xsd:element name="Sprache" ma:index="15" nillable="true" ma:displayName="Sprache" ma:format="Dropdown" ma:hidden="true" ma:internalName="Sprache" ma:readOnly="false">
      <xsd:simpleType>
        <xsd:restriction base="dms:Choice">
          <xsd:enumeration value="DE"/>
          <xsd:enumeration value="EN"/>
          <xsd:enumeration value="FR"/>
        </xsd:restriction>
      </xsd:simpleType>
    </xsd:element>
    <xsd:element name="SpracheEN" ma:index="16" nillable="true" ma:displayName="Sprache " ma:default="DE" ma:format="Dropdown" ma:hidden="true" ma:internalName="SpracheEN" ma:readOnly="false">
      <xsd:simpleType>
        <xsd:restriction base="dms:Choice">
          <xsd:enumeration value="DE"/>
          <xsd:enumeration value="Auswahl 2"/>
          <xsd:enumeration value="Auswahl 3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arginalspaltees" ma:index="18" nillable="true" ma:displayName="Marginalspalte es" ma:format="Dropdown" ma:hidden="true" ma:internalName="Marginalspaltees" ma:readOnly="false">
      <xsd:simpleType>
        <xsd:restriction base="dms:Note"/>
      </xsd:simpleType>
    </xsd:element>
    <xsd:element name="Marginalspalteen" ma:index="19" nillable="true" ma:displayName="Marginalspalte en" ma:format="Dropdown" ma:hidden="true" ma:internalName="Marginalspalteen" ma:readOnly="false">
      <xsd:simpleType>
        <xsd:restriction base="dms:Note"/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CONFIDENTIALITY" ma:index="22" nillable="true" ma:displayName="CONFIDENTIALITY" ma:format="Dropdown" ma:internalName="CONFIDENTIALITY">
      <xsd:simpleType>
        <xsd:restriction base="dms:Choice">
          <xsd:enumeration value="PUBLIC"/>
          <xsd:enumeration value="INTERNAL"/>
          <xsd:enumeration value="CONFIDENTIAL"/>
          <xsd:enumeration value="STRICTLY - CONFIDENTIAL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b9f3c-b134-4d58-bd8b-6641a08e8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rache xmlns="00234caa-62c6-4e57-81ad-a8a497e5b443" xsi:nil="true"/>
    <TEST1 xmlns="00234caa-62c6-4e57-81ad-a8a497e5b443" xsi:nil="true"/>
    <Vorstand2 xmlns="00234caa-62c6-4e57-81ad-a8a497e5b443">TSG</Vorstand2>
    <TEST xmlns="00234caa-62c6-4e57-81ad-a8a497e5b443" xsi:nil="true"/>
    <Marginalspaltees xmlns="00234caa-62c6-4e57-81ad-a8a497e5b443" xsi:nil="true"/>
    <Marginalspaltefr xmlns="00234caa-62c6-4e57-81ad-a8a497e5b443" xsi:nil="true"/>
    <Marginalspalteen xmlns="00234caa-62c6-4e57-81ad-a8a497e5b443" xsi:nil="true"/>
    <SpracheEN xmlns="00234caa-62c6-4e57-81ad-a8a497e5b443">DE</SpracheEN>
    <CONFIDENTIALITY xmlns="00234caa-62c6-4e57-81ad-a8a497e5b443" xsi:nil="true"/>
  </documentManagement>
</p:properties>
</file>

<file path=customXml/itemProps1.xml><?xml version="1.0" encoding="utf-8"?>
<ds:datastoreItem xmlns:ds="http://schemas.openxmlformats.org/officeDocument/2006/customXml" ds:itemID="{39C5396D-BF94-4FF1-BC2E-FFDCBD9287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DB063-B72B-4537-98EB-884827DC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34caa-62c6-4e57-81ad-a8a497e5b443"/>
    <ds:schemaRef ds:uri="6efb9f3c-b134-4d58-bd8b-6641a08e8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74A82F-446C-4290-BE34-3B051EEBB0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2B8A2E-F1C1-4D47-8736-76AC5982C9FF}">
  <ds:schemaRefs>
    <ds:schemaRef ds:uri="http://schemas.microsoft.com/office/2006/metadata/properties"/>
    <ds:schemaRef ds:uri="http://schemas.microsoft.com/office/infopath/2007/PartnerControls"/>
    <ds:schemaRef ds:uri="00234caa-62c6-4e57-81ad-a8a497e5b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Gizaw, Betelhem GIZ ET</dc:creator>
  <cp:keywords/>
  <dc:description/>
  <cp:lastModifiedBy>Sharshenbaeva, Altynai GIZ</cp:lastModifiedBy>
  <cp:revision>2</cp:revision>
  <dcterms:created xsi:type="dcterms:W3CDTF">2026-10-21T13:04:00Z</dcterms:created>
  <dcterms:modified xsi:type="dcterms:W3CDTF">2026-10-26T12:46:00Z</dcterms:modified>
</cp:coreProperties>
</file>