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10040763 Acht (8) gebrauchte Wechselbrückenanhänger, jeweils ausgestattet mit einer (1) gebrauchten Wechselbrücke</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178CB9F3"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94770EA" w14:textId="0CC6560E" w:rsidR="00CF315E" w:rsidRPr="004E5AB3" w:rsidRDefault="00C70B03" w:rsidP="2774755A">
      <w:pPr>
        <w:jc w:val="both"/>
        <w:rPr>
          <w:rStyle w:val="Seitenzahl"/>
        </w:rPr>
      </w:pPr>
      <w:r>
        <w:t xml:space="preserve">Die Vorauszahlungsrechnung ist als solche zu bezeichnen und an </w:t>
      </w:r>
      <w:hyperlink r:id="rId12">
        <w:r w:rsidRPr="00926A85">
          <w:rPr>
            <w:rStyle w:val="Hyperlink"/>
          </w:rPr>
          <w:t>fin.processing.DE@giz.de</w:t>
        </w:r>
      </w:hyperlink>
      <w:r>
        <w:t xml:space="preserve"> zu senden. </w:t>
      </w: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lastRenderedPageBreak/>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77777777" w:rsidR="001346DA" w:rsidRPr="008F1FB0" w:rsidRDefault="001346DA" w:rsidP="00E31450">
      <w:pPr>
        <w:jc w:val="both"/>
        <w:rPr>
          <w:rFonts w:cs="Arial"/>
        </w:rPr>
      </w:pPr>
    </w:p>
    <w:p w14:paraId="19C15CE7" w14:textId="331BA270" w:rsidR="00465F3D" w:rsidRPr="008F1FB0" w:rsidRDefault="004E5AB3" w:rsidP="00E31450">
      <w:pPr>
        <w:jc w:val="both"/>
        <w:rPr>
          <w:rFonts w:cs="Arial"/>
        </w:rPr>
      </w:pPr>
      <w:r w:rsidRPr="004E5AB3">
        <w:rPr>
          <w:rFonts w:cs="Arial"/>
        </w:rPr>
        <w:t>FCA-Lieferantenwerk (max. Entfernung per Straßentransport von Kiew 2.500 km) (INCOTERMS 2020).</w:t>
      </w: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1AC6C2F5" w14:textId="77777777" w:rsidR="001346DA" w:rsidRPr="008F1FB0" w:rsidRDefault="001346DA" w:rsidP="00E31450">
      <w:pPr>
        <w:jc w:val="both"/>
        <w:rPr>
          <w:rFonts w:cs="Arial"/>
        </w:rPr>
      </w:pPr>
    </w:p>
    <w:p w14:paraId="5631F304" w14:textId="552E24E7" w:rsidR="00A643F3" w:rsidRPr="008F1FB0" w:rsidRDefault="004E5AB3" w:rsidP="00E31450">
      <w:pPr>
        <w:jc w:val="both"/>
        <w:rPr>
          <w:rFonts w:cs="Arial"/>
        </w:rPr>
      </w:pPr>
      <w:r>
        <w:rPr>
          <w:rFonts w:cs="Arial"/>
        </w:rPr>
        <w:t>Ukraine</w:t>
      </w: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6CC089B3" w14:textId="77777777" w:rsidR="001346DA" w:rsidRPr="008F1FB0" w:rsidRDefault="001346DA" w:rsidP="00E31450">
      <w:pPr>
        <w:jc w:val="both"/>
        <w:rPr>
          <w:rFonts w:cs="Arial"/>
        </w:rPr>
      </w:pPr>
    </w:p>
    <w:p w14:paraId="2C6D9A3D" w14:textId="0CD09E1F" w:rsidR="004E5AB3" w:rsidRPr="008F1FB0" w:rsidRDefault="004E5AB3" w:rsidP="004E5AB3">
      <w:pPr>
        <w:jc w:val="both"/>
        <w:rPr>
          <w:rFonts w:cs="Arial"/>
        </w:rPr>
      </w:pPr>
      <w:r>
        <w:rPr>
          <w:rFonts w:cs="Arial"/>
        </w:rPr>
        <w:t>Für die Lose 1 bis 8 gilt:</w:t>
      </w:r>
    </w:p>
    <w:p w14:paraId="03C2CFF0" w14:textId="77777777" w:rsidR="004E5AB3" w:rsidRPr="008F1FB0" w:rsidRDefault="004E5AB3" w:rsidP="004E5AB3">
      <w:pPr>
        <w:jc w:val="both"/>
        <w:rPr>
          <w:rFonts w:cs="Arial"/>
        </w:rPr>
      </w:pPr>
    </w:p>
    <w:p w14:paraId="213DE0F7" w14:textId="5FC0665A" w:rsidR="00465F3D" w:rsidRDefault="00AD5C95" w:rsidP="00E31450">
      <w:pPr>
        <w:jc w:val="both"/>
        <w:rPr>
          <w:rFonts w:cs="Arial"/>
        </w:rPr>
      </w:pPr>
      <w:r w:rsidRPr="00AD5C95">
        <w:rPr>
          <w:rFonts w:cs="Arial"/>
        </w:rPr>
        <w:t>Die Lieferung soll nach Möglichkeit innerhalb von 21 Kalendertagen nach Bestellplatzierung erfolgen. Bieter werden gebeten, die von ihnen angebotene Lieferzeit in Kalendertagen anzugeben. Eine Überschreitung der genannten 21 Kalendertage führt nicht zum Ausschluss des Angebots</w:t>
      </w:r>
    </w:p>
    <w:p w14:paraId="7C0B4606" w14:textId="77777777" w:rsidR="00AD5C95" w:rsidRPr="008F1FB0" w:rsidRDefault="00AD5C95"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9CC69AE" w14:textId="77777777" w:rsidR="001346DA" w:rsidRPr="008F1FB0" w:rsidRDefault="001346DA" w:rsidP="00E31450">
      <w:pPr>
        <w:jc w:val="both"/>
        <w:rPr>
          <w:rFonts w:cs="Arial"/>
        </w:rPr>
      </w:pPr>
    </w:p>
    <w:p w14:paraId="6BC42F81" w14:textId="6500172F" w:rsidR="005F49D9" w:rsidRDefault="004E5AB3" w:rsidP="004E5AB3">
      <w:pPr>
        <w:pBdr>
          <w:bottom w:val="single" w:sz="6" w:space="1" w:color="auto"/>
        </w:pBdr>
        <w:jc w:val="both"/>
      </w:pPr>
      <w:r>
        <w:t>Verpackung gemäß den aktuell gültigen Allgemeinen Einkaufsbedingungen (AEB) der Auftraggeberin.</w:t>
      </w:r>
    </w:p>
    <w:p w14:paraId="6E656D9F" w14:textId="77777777" w:rsidR="004E5AB3" w:rsidRPr="008F1FB0" w:rsidRDefault="004E5AB3" w:rsidP="004E5AB3">
      <w:pPr>
        <w:pBdr>
          <w:bottom w:val="single" w:sz="6" w:space="1" w:color="auto"/>
        </w:pBdr>
        <w:jc w:val="both"/>
        <w:rPr>
          <w:rStyle w:val="Seitenzahl"/>
          <w:rFonts w:cs="Arial"/>
        </w:rPr>
      </w:pPr>
    </w:p>
    <w:p w14:paraId="20CF5308" w14:textId="77777777" w:rsidR="004E5AB3" w:rsidRDefault="004E5AB3" w:rsidP="00E31450">
      <w:pPr>
        <w:jc w:val="both"/>
        <w:rPr>
          <w:rStyle w:val="Seitenzahl"/>
          <w:rFonts w:cs="Arial"/>
          <w:b/>
        </w:rPr>
      </w:pPr>
    </w:p>
    <w:p w14:paraId="510B90F6" w14:textId="7733FF1F" w:rsidR="004E5AB3" w:rsidRPr="008F1FB0" w:rsidRDefault="004E5AB3" w:rsidP="00E31450">
      <w:pPr>
        <w:jc w:val="both"/>
        <w:rPr>
          <w:rStyle w:val="Seitenzahl"/>
          <w:rFonts w:cs="Arial"/>
          <w:b/>
        </w:rPr>
      </w:pPr>
      <w:r>
        <w:rPr>
          <w:rStyle w:val="Seitenzahl"/>
          <w:rFonts w:cs="Arial"/>
          <w:b/>
        </w:rPr>
        <w:t>G</w:t>
      </w:r>
      <w:r w:rsidR="008E76A0" w:rsidRPr="008F1FB0">
        <w:rPr>
          <w:rStyle w:val="Seitenzahl"/>
          <w:rFonts w:cs="Arial"/>
          <w:b/>
        </w:rPr>
        <w:t>üteprüfung:</w:t>
      </w:r>
    </w:p>
    <w:p w14:paraId="423D1E91" w14:textId="77777777" w:rsidR="008E76A0" w:rsidRPr="008F1FB0" w:rsidRDefault="008E76A0" w:rsidP="00E31450">
      <w:pPr>
        <w:jc w:val="both"/>
        <w:rPr>
          <w:rStyle w:val="Seitenzahl"/>
          <w:rFonts w:cs="Arial"/>
        </w:rPr>
      </w:pP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w:t>
      </w:r>
      <w:proofErr w:type="spellStart"/>
      <w:r w:rsidRPr="008F1FB0">
        <w:rPr>
          <w:rFonts w:cs="Arial"/>
        </w:rPr>
        <w:t>rügelose</w:t>
      </w:r>
      <w:proofErr w:type="spellEnd"/>
      <w:r w:rsidRPr="008F1FB0">
        <w:rPr>
          <w:rFonts w:cs="Arial"/>
        </w:rPr>
        <w:t xml:space="preserv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3C838B81" w14:textId="40B6A1D5"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lastRenderedPageBreak/>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5BEB8411" w14:textId="77777777" w:rsidR="00A67608" w:rsidRPr="008F1FB0" w:rsidRDefault="00A67608" w:rsidP="00E31450">
      <w:pPr>
        <w:jc w:val="both"/>
        <w:rPr>
          <w:rStyle w:val="Seitenzahl"/>
          <w:rFonts w:cs="Arial"/>
        </w:rPr>
      </w:pPr>
    </w:p>
    <w:p w14:paraId="75365B83" w14:textId="396B509B"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2E6DD" w14:textId="77777777" w:rsidR="006739A1" w:rsidRDefault="006739A1" w:rsidP="00A637D0">
      <w:r>
        <w:separator/>
      </w:r>
    </w:p>
  </w:endnote>
  <w:endnote w:type="continuationSeparator" w:id="0">
    <w:p w14:paraId="1CFB8348" w14:textId="77777777" w:rsidR="006739A1" w:rsidRDefault="006739A1" w:rsidP="00A637D0">
      <w:r>
        <w:continuationSeparator/>
      </w:r>
    </w:p>
  </w:endnote>
  <w:endnote w:type="continuationNotice" w:id="1">
    <w:p w14:paraId="1F4F46CD" w14:textId="77777777" w:rsidR="006739A1" w:rsidRDefault="006739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AA66" w14:textId="77777777" w:rsidR="006739A1" w:rsidRDefault="006739A1" w:rsidP="00A637D0">
      <w:r>
        <w:separator/>
      </w:r>
    </w:p>
  </w:footnote>
  <w:footnote w:type="continuationSeparator" w:id="0">
    <w:p w14:paraId="57E468C8" w14:textId="77777777" w:rsidR="006739A1" w:rsidRDefault="006739A1" w:rsidP="00A637D0">
      <w:r>
        <w:continuationSeparator/>
      </w:r>
    </w:p>
  </w:footnote>
  <w:footnote w:type="continuationNotice" w:id="1">
    <w:p w14:paraId="1292ADCF" w14:textId="77777777" w:rsidR="006739A1" w:rsidRDefault="006739A1"/>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AB3"/>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E295C"/>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39A1"/>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2B2A"/>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D5C95"/>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2AD4"/>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1A42"/>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4.xml><?xml version="1.0" encoding="utf-8"?>
<ds:datastoreItem xmlns:ds="http://schemas.openxmlformats.org/officeDocument/2006/customXml" ds:itemID="{A0615F76-B593-4600-AF74-2E5638B85376}">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4</Pages>
  <Words>1453</Words>
  <Characters>9157</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10589</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Eaton, David GIZ</cp:lastModifiedBy>
  <cp:revision>4</cp:revision>
  <dcterms:created xsi:type="dcterms:W3CDTF">2026-10-22T07:20:00Z</dcterms:created>
  <dcterms:modified xsi:type="dcterms:W3CDTF">2026-10-23T07:48:00Z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